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E0" w:rsidRDefault="004E71E0" w:rsidP="004E71E0">
      <w:pPr>
        <w:ind w:firstLineChars="200" w:firstLine="643"/>
        <w:rPr>
          <w:rFonts w:ascii="黑体" w:eastAsia="黑体" w:hAnsi="黑体"/>
          <w:b/>
          <w:color w:val="3E3E3E"/>
          <w:sz w:val="32"/>
          <w:szCs w:val="32"/>
        </w:rPr>
      </w:pPr>
    </w:p>
    <w:p w:rsidR="005E3336" w:rsidRDefault="005E3336" w:rsidP="005E3336">
      <w:pPr>
        <w:jc w:val="center"/>
        <w:rPr>
          <w:rFonts w:ascii="方正小标宋简体" w:eastAsia="方正小标宋简体" w:hAnsi="宋体-方正超大字符集" w:cs="宋体-方正超大字符集"/>
          <w:b/>
          <w:bCs/>
          <w:sz w:val="44"/>
          <w:szCs w:val="44"/>
        </w:rPr>
      </w:pPr>
      <w:r w:rsidRPr="005E3336">
        <w:rPr>
          <w:rFonts w:ascii="方正小标宋简体" w:eastAsia="方正小标宋简体" w:hAnsi="宋体-方正超大字符集" w:cs="宋体-方正超大字符集" w:hint="eastAsia"/>
          <w:b/>
          <w:bCs/>
          <w:sz w:val="44"/>
          <w:szCs w:val="44"/>
        </w:rPr>
        <w:t>廊坊市</w:t>
      </w:r>
      <w:r w:rsidR="00023737" w:rsidRPr="005E3336">
        <w:rPr>
          <w:rFonts w:ascii="方正小标宋简体" w:eastAsia="方正小标宋简体" w:hAnsi="宋体-方正超大字符集" w:cs="宋体-方正超大字符集" w:hint="eastAsia"/>
          <w:b/>
          <w:bCs/>
          <w:sz w:val="44"/>
          <w:szCs w:val="44"/>
        </w:rPr>
        <w:t>大厂回族自治县文学艺术界联合会</w:t>
      </w:r>
      <w:r w:rsidR="00023737" w:rsidRPr="005E3336">
        <w:rPr>
          <w:rFonts w:ascii="方正小标宋简体" w:eastAsia="方正小标宋简体" w:hAnsi="宋体-方正超大字符集" w:cs="宋体-方正超大字符集"/>
          <w:b/>
          <w:bCs/>
          <w:sz w:val="44"/>
          <w:szCs w:val="44"/>
        </w:rPr>
        <w:t>201</w:t>
      </w:r>
      <w:r w:rsidR="00023737" w:rsidRPr="005E3336">
        <w:rPr>
          <w:rFonts w:ascii="方正小标宋简体" w:eastAsia="方正小标宋简体" w:hAnsi="宋体-方正超大字符集" w:cs="宋体-方正超大字符集" w:hint="eastAsia"/>
          <w:b/>
          <w:bCs/>
          <w:sz w:val="44"/>
          <w:szCs w:val="44"/>
        </w:rPr>
        <w:t>6</w:t>
      </w:r>
      <w:r w:rsidR="00023737" w:rsidRPr="005E3336">
        <w:rPr>
          <w:rFonts w:ascii="方正小标宋简体" w:eastAsia="方正小标宋简体" w:hAnsi="宋体-方正超大字符集" w:cs="宋体-方正超大字符集"/>
          <w:b/>
          <w:bCs/>
          <w:sz w:val="44"/>
          <w:szCs w:val="44"/>
        </w:rPr>
        <w:t>年度部门</w:t>
      </w:r>
      <w:r w:rsidR="00023737" w:rsidRPr="005E3336">
        <w:rPr>
          <w:rFonts w:ascii="方正小标宋简体" w:eastAsia="方正小标宋简体" w:hAnsi="宋体-方正超大字符集" w:cs="宋体-方正超大字符集" w:hint="eastAsia"/>
          <w:b/>
          <w:bCs/>
          <w:sz w:val="44"/>
          <w:szCs w:val="44"/>
        </w:rPr>
        <w:t>决</w:t>
      </w:r>
      <w:r w:rsidR="00023737" w:rsidRPr="005E3336">
        <w:rPr>
          <w:rFonts w:ascii="方正小标宋简体" w:eastAsia="方正小标宋简体" w:hAnsi="宋体-方正超大字符集" w:cs="宋体-方正超大字符集"/>
          <w:b/>
          <w:bCs/>
          <w:sz w:val="44"/>
          <w:szCs w:val="44"/>
        </w:rPr>
        <w:t>算信息公开</w:t>
      </w:r>
    </w:p>
    <w:p w:rsidR="00023737" w:rsidRDefault="00023737" w:rsidP="00023737">
      <w:pPr>
        <w:ind w:firstLineChars="200" w:firstLine="640"/>
        <w:jc w:val="center"/>
        <w:rPr>
          <w:rFonts w:ascii="黑体" w:eastAsia="黑体" w:hAnsi="黑体"/>
          <w:sz w:val="32"/>
          <w:szCs w:val="32"/>
        </w:rPr>
      </w:pPr>
    </w:p>
    <w:p w:rsidR="00764855" w:rsidRDefault="00764855" w:rsidP="00764855">
      <w:pPr>
        <w:ind w:firstLineChars="200" w:firstLine="640"/>
        <w:rPr>
          <w:rFonts w:ascii="仿宋" w:eastAsia="仿宋" w:hAnsi="仿宋"/>
          <w:sz w:val="32"/>
          <w:szCs w:val="32"/>
        </w:rPr>
      </w:pPr>
      <w:r>
        <w:rPr>
          <w:rFonts w:ascii="仿宋" w:eastAsia="仿宋" w:hAnsi="仿宋" w:hint="eastAsia"/>
          <w:sz w:val="32"/>
          <w:szCs w:val="32"/>
        </w:rPr>
        <w:t>按照《预算法》、《河北省财政厅关于印发〈河北省预决算公开操作规程实施细则〉的通知》和（冀财预﹝2016﹞129）等规定，现将</w:t>
      </w:r>
      <w:bookmarkStart w:id="0" w:name="_GoBack"/>
      <w:bookmarkEnd w:id="0"/>
      <w:r>
        <w:rPr>
          <w:rFonts w:ascii="仿宋" w:eastAsia="仿宋" w:hAnsi="仿宋" w:hint="eastAsia"/>
          <w:sz w:val="32"/>
          <w:szCs w:val="32"/>
        </w:rPr>
        <w:t>廊坊市大厂回族自治县文学艺术界联合会2016</w:t>
      </w:r>
      <w:r w:rsidR="00023737">
        <w:rPr>
          <w:rFonts w:ascii="仿宋" w:eastAsia="仿宋" w:hAnsi="仿宋" w:hint="eastAsia"/>
          <w:sz w:val="32"/>
          <w:szCs w:val="32"/>
        </w:rPr>
        <w:t>年度</w:t>
      </w:r>
      <w:r>
        <w:rPr>
          <w:rFonts w:ascii="仿宋" w:eastAsia="仿宋" w:hAnsi="仿宋" w:hint="eastAsia"/>
          <w:sz w:val="32"/>
          <w:szCs w:val="32"/>
        </w:rPr>
        <w:t>部门决算公开如下：</w:t>
      </w:r>
    </w:p>
    <w:p w:rsidR="00764855" w:rsidRPr="004E71E0" w:rsidRDefault="00764855" w:rsidP="00764855">
      <w:pPr>
        <w:ind w:firstLineChars="200" w:firstLine="643"/>
        <w:rPr>
          <w:rFonts w:ascii="黑体" w:eastAsia="黑体" w:hAnsi="黑体"/>
          <w:b/>
          <w:sz w:val="32"/>
          <w:szCs w:val="32"/>
        </w:rPr>
      </w:pPr>
      <w:r w:rsidRPr="004E71E0">
        <w:rPr>
          <w:rFonts w:ascii="黑体" w:eastAsia="黑体" w:hAnsi="黑体" w:hint="eastAsia"/>
          <w:b/>
          <w:color w:val="3E3E3E"/>
          <w:sz w:val="32"/>
          <w:szCs w:val="32"/>
        </w:rPr>
        <w:t>第一部分</w:t>
      </w:r>
      <w:r>
        <w:rPr>
          <w:rFonts w:ascii="黑体" w:eastAsia="黑体" w:hAnsi="黑体" w:hint="eastAsia"/>
          <w:b/>
          <w:color w:val="3E3E3E"/>
          <w:sz w:val="32"/>
          <w:szCs w:val="32"/>
        </w:rPr>
        <w:t xml:space="preserve">  </w:t>
      </w:r>
      <w:r w:rsidRPr="004E71E0">
        <w:rPr>
          <w:rFonts w:ascii="黑体" w:eastAsia="黑体" w:hAnsi="黑体" w:hint="eastAsia"/>
          <w:b/>
          <w:color w:val="3E3E3E"/>
          <w:sz w:val="32"/>
          <w:szCs w:val="32"/>
        </w:rPr>
        <w:t>部门职责</w:t>
      </w:r>
      <w:r>
        <w:rPr>
          <w:rFonts w:ascii="黑体" w:eastAsia="黑体" w:hAnsi="黑体" w:hint="eastAsia"/>
          <w:b/>
          <w:color w:val="3E3E3E"/>
          <w:sz w:val="32"/>
          <w:szCs w:val="32"/>
        </w:rPr>
        <w:t>及</w:t>
      </w:r>
      <w:r w:rsidR="00023737">
        <w:rPr>
          <w:rFonts w:ascii="黑体" w:eastAsia="黑体" w:hAnsi="黑体" w:hint="eastAsia"/>
          <w:b/>
          <w:color w:val="3E3E3E"/>
          <w:sz w:val="32"/>
          <w:szCs w:val="32"/>
        </w:rPr>
        <w:t>机构设置情况</w:t>
      </w:r>
    </w:p>
    <w:p w:rsidR="00C75AC8" w:rsidRPr="005E3336" w:rsidRDefault="00764855" w:rsidP="00764855">
      <w:pPr>
        <w:rPr>
          <w:rFonts w:ascii="楷体" w:eastAsia="楷体" w:hAnsi="楷体"/>
          <w:b/>
          <w:sz w:val="32"/>
          <w:szCs w:val="32"/>
        </w:rPr>
      </w:pPr>
      <w:r w:rsidRPr="005E3336">
        <w:rPr>
          <w:rFonts w:ascii="楷体" w:eastAsia="楷体" w:hAnsi="楷体" w:hint="eastAsia"/>
          <w:b/>
          <w:color w:val="3E3E3E"/>
          <w:sz w:val="32"/>
          <w:szCs w:val="32"/>
        </w:rPr>
        <w:t>一、</w:t>
      </w:r>
      <w:r w:rsidR="00A23DD4" w:rsidRPr="005E3336">
        <w:rPr>
          <w:rFonts w:ascii="楷体" w:eastAsia="楷体" w:hAnsi="楷体" w:hint="eastAsia"/>
          <w:b/>
          <w:color w:val="3E3E3E"/>
          <w:sz w:val="32"/>
          <w:szCs w:val="32"/>
        </w:rPr>
        <w:t>部门职责</w:t>
      </w:r>
    </w:p>
    <w:p w:rsidR="00C75AC8" w:rsidRPr="00FB0DB9" w:rsidRDefault="00C75AC8" w:rsidP="00EB3F6F">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1、在县委、县政府的领导下，坚持以人民为中心的工作导向，执行党的文艺方针政策，坚持“百花齐放”、“百家争鸣”，促进文学艺术的发展与繁荣。</w:t>
      </w:r>
    </w:p>
    <w:p w:rsidR="00C75AC8" w:rsidRPr="00FB0DB9" w:rsidRDefault="00C75AC8" w:rsidP="00EB3F6F">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2、培养文艺人才。采取多种措施，发现、扶持、培养人才，不断壮大文艺队伍。</w:t>
      </w:r>
    </w:p>
    <w:p w:rsidR="00C75AC8" w:rsidRPr="00FB0DB9" w:rsidRDefault="00C75AC8" w:rsidP="00EB3F6F">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lastRenderedPageBreak/>
        <w:t>3、指导文艺创作。坚持以创作为中心，唱响先进文化的主旋律，使文学和各艺术门类的优秀作品不断出现，以满足人民群众精神文化的需求。</w:t>
      </w:r>
    </w:p>
    <w:p w:rsidR="00C75AC8" w:rsidRPr="00FB0DB9" w:rsidRDefault="00C75AC8" w:rsidP="00EB3F6F">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4、联络、协调、指导、服务诗词协会、美术协会、摄影协会、作家协会、戏剧协会、音乐协会等团体，向有关部门反映会员情况和需求，承担团体会员需要统筹安排的事宜，负责对所属协会的管理。</w:t>
      </w:r>
    </w:p>
    <w:p w:rsidR="00C75AC8" w:rsidRPr="00FB0DB9" w:rsidRDefault="00C75AC8" w:rsidP="00EB3F6F">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5、协同各团体采取各种形式，组织和推动文艺工作者深入生活，开展各种创作和理论研究活动，不断提高作品的思想水平和艺术水平。</w:t>
      </w:r>
    </w:p>
    <w:p w:rsidR="00C75AC8" w:rsidRPr="00FB0DB9" w:rsidRDefault="00C75AC8" w:rsidP="00EB3F6F">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6、沟通党委、政府、社会各界同文艺界的联系，充分调动文学工作者的积极性，为发展繁荣文学艺术事业作出积极贡献。</w:t>
      </w:r>
    </w:p>
    <w:p w:rsidR="00A23DD4" w:rsidRPr="00FB0DB9" w:rsidRDefault="00C75AC8" w:rsidP="00EB3F6F">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7、完成县委、县政府和主管部门交办的其它工作任务。</w:t>
      </w:r>
    </w:p>
    <w:p w:rsidR="00327E94" w:rsidRPr="005E3336" w:rsidRDefault="00A23DD4" w:rsidP="008529A8">
      <w:pPr>
        <w:pStyle w:val="a3"/>
        <w:shd w:val="clear" w:color="auto" w:fill="FFFFFF"/>
        <w:spacing w:before="0" w:beforeAutospacing="0" w:after="0" w:afterAutospacing="0" w:line="384" w:lineRule="atLeast"/>
        <w:rPr>
          <w:rFonts w:ascii="楷体" w:eastAsia="楷体" w:hAnsi="楷体"/>
          <w:b/>
          <w:color w:val="3E3E3E"/>
          <w:sz w:val="32"/>
          <w:szCs w:val="32"/>
        </w:rPr>
      </w:pPr>
      <w:r w:rsidRPr="005E3336">
        <w:rPr>
          <w:rFonts w:ascii="楷体" w:eastAsia="楷体" w:hAnsi="楷体" w:hint="eastAsia"/>
          <w:b/>
          <w:color w:val="3E3E3E"/>
          <w:sz w:val="32"/>
          <w:szCs w:val="32"/>
        </w:rPr>
        <w:t>二、</w:t>
      </w:r>
      <w:r w:rsidR="00023737" w:rsidRPr="005E3336">
        <w:rPr>
          <w:rFonts w:ascii="楷体" w:eastAsia="楷体" w:hAnsi="楷体" w:hint="eastAsia"/>
          <w:b/>
          <w:color w:val="3E3E3E"/>
          <w:sz w:val="32"/>
          <w:szCs w:val="32"/>
        </w:rPr>
        <w:t>机构设置情况</w:t>
      </w:r>
    </w:p>
    <w:p w:rsidR="00B83EC9" w:rsidRDefault="00B83EC9" w:rsidP="00EB3F6F">
      <w:pPr>
        <w:jc w:val="center"/>
        <w:outlineLvl w:val="0"/>
        <w:rPr>
          <w:rFonts w:ascii="Times New Roman" w:eastAsia="方正小标宋_GBK" w:hAnsi="Times New Roman"/>
          <w:sz w:val="32"/>
          <w:szCs w:val="24"/>
        </w:rPr>
      </w:pPr>
    </w:p>
    <w:p w:rsidR="00EB3F6F" w:rsidRDefault="00EB3F6F" w:rsidP="00EB3F6F">
      <w:pPr>
        <w:jc w:val="center"/>
        <w:outlineLvl w:val="0"/>
        <w:rPr>
          <w:rFonts w:ascii="Times New Roman" w:eastAsia="方正小标宋_GBK" w:hAnsi="Times New Roman"/>
          <w:sz w:val="32"/>
          <w:szCs w:val="24"/>
        </w:rPr>
      </w:pPr>
      <w:r>
        <w:rPr>
          <w:rFonts w:ascii="Times New Roman" w:eastAsia="方正小标宋_GBK" w:hAnsi="Times New Roman"/>
          <w:sz w:val="32"/>
          <w:szCs w:val="24"/>
        </w:rPr>
        <w:t>部门</w:t>
      </w:r>
      <w:r>
        <w:rPr>
          <w:rFonts w:ascii="Times New Roman" w:eastAsia="方正小标宋_GBK" w:hAnsi="Times New Roman" w:hint="eastAsia"/>
          <w:sz w:val="32"/>
          <w:szCs w:val="24"/>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678"/>
        <w:gridCol w:w="1559"/>
        <w:gridCol w:w="3544"/>
      </w:tblGrid>
      <w:tr w:rsidR="00EB3F6F" w:rsidTr="00761F24">
        <w:trPr>
          <w:trHeight w:val="300"/>
          <w:tblHeader/>
          <w:jc w:val="center"/>
        </w:trPr>
        <w:tc>
          <w:tcPr>
            <w:tcW w:w="4443" w:type="dxa"/>
            <w:vMerge w:val="restart"/>
            <w:vAlign w:val="center"/>
          </w:tcPr>
          <w:p w:rsidR="00EB3F6F" w:rsidRDefault="00EB3F6F" w:rsidP="00761F24">
            <w:pPr>
              <w:spacing w:line="300" w:lineRule="exact"/>
              <w:jc w:val="center"/>
              <w:rPr>
                <w:rFonts w:ascii="仿宋" w:eastAsia="仿宋" w:hAnsi="仿宋"/>
                <w:b/>
                <w:sz w:val="28"/>
                <w:szCs w:val="28"/>
              </w:rPr>
            </w:pPr>
            <w:r>
              <w:rPr>
                <w:rFonts w:ascii="仿宋" w:eastAsia="仿宋" w:hAnsi="仿宋"/>
                <w:b/>
                <w:sz w:val="28"/>
                <w:szCs w:val="28"/>
              </w:rPr>
              <w:lastRenderedPageBreak/>
              <w:t>单位名称</w:t>
            </w:r>
          </w:p>
        </w:tc>
        <w:tc>
          <w:tcPr>
            <w:tcW w:w="1678" w:type="dxa"/>
            <w:vMerge w:val="restart"/>
            <w:vAlign w:val="center"/>
          </w:tcPr>
          <w:p w:rsidR="00EB3F6F" w:rsidRDefault="00EB3F6F" w:rsidP="00761F24">
            <w:pPr>
              <w:spacing w:line="300" w:lineRule="exact"/>
              <w:jc w:val="center"/>
              <w:rPr>
                <w:rFonts w:ascii="仿宋" w:eastAsia="仿宋" w:hAnsi="仿宋"/>
                <w:b/>
                <w:sz w:val="28"/>
                <w:szCs w:val="28"/>
              </w:rPr>
            </w:pPr>
            <w:r>
              <w:rPr>
                <w:rFonts w:ascii="仿宋" w:eastAsia="仿宋" w:hAnsi="仿宋"/>
                <w:b/>
                <w:sz w:val="28"/>
                <w:szCs w:val="28"/>
              </w:rPr>
              <w:t>单位性质</w:t>
            </w:r>
          </w:p>
        </w:tc>
        <w:tc>
          <w:tcPr>
            <w:tcW w:w="1559" w:type="dxa"/>
            <w:vMerge w:val="restart"/>
            <w:vAlign w:val="center"/>
          </w:tcPr>
          <w:p w:rsidR="00EB3F6F" w:rsidRDefault="00EB3F6F" w:rsidP="00761F24">
            <w:pPr>
              <w:spacing w:line="300" w:lineRule="exact"/>
              <w:jc w:val="center"/>
              <w:rPr>
                <w:rFonts w:ascii="仿宋" w:eastAsia="仿宋" w:hAnsi="仿宋"/>
                <w:b/>
                <w:sz w:val="28"/>
                <w:szCs w:val="28"/>
              </w:rPr>
            </w:pPr>
            <w:r>
              <w:rPr>
                <w:rFonts w:ascii="仿宋" w:eastAsia="仿宋" w:hAnsi="仿宋"/>
                <w:b/>
                <w:sz w:val="28"/>
                <w:szCs w:val="28"/>
              </w:rPr>
              <w:t>单位规格</w:t>
            </w:r>
          </w:p>
        </w:tc>
        <w:tc>
          <w:tcPr>
            <w:tcW w:w="3544" w:type="dxa"/>
            <w:vMerge w:val="restart"/>
            <w:vAlign w:val="center"/>
          </w:tcPr>
          <w:p w:rsidR="00EB3F6F" w:rsidRDefault="00EB3F6F" w:rsidP="00761F24">
            <w:pPr>
              <w:spacing w:line="300" w:lineRule="exact"/>
              <w:jc w:val="center"/>
              <w:rPr>
                <w:rFonts w:ascii="仿宋" w:eastAsia="仿宋" w:hAnsi="仿宋"/>
                <w:b/>
                <w:sz w:val="28"/>
                <w:szCs w:val="28"/>
              </w:rPr>
            </w:pPr>
            <w:r>
              <w:rPr>
                <w:rFonts w:ascii="仿宋" w:eastAsia="仿宋" w:hAnsi="仿宋"/>
                <w:b/>
                <w:sz w:val="28"/>
                <w:szCs w:val="28"/>
              </w:rPr>
              <w:t>经费保障形式</w:t>
            </w:r>
          </w:p>
        </w:tc>
      </w:tr>
      <w:tr w:rsidR="00EB3F6F" w:rsidTr="00761F24">
        <w:trPr>
          <w:trHeight w:val="300"/>
          <w:tblHeader/>
          <w:jc w:val="center"/>
        </w:trPr>
        <w:tc>
          <w:tcPr>
            <w:tcW w:w="4443" w:type="dxa"/>
            <w:vMerge/>
            <w:vAlign w:val="center"/>
          </w:tcPr>
          <w:p w:rsidR="00EB3F6F" w:rsidRDefault="00EB3F6F" w:rsidP="00761F24">
            <w:pPr>
              <w:spacing w:line="300" w:lineRule="exact"/>
              <w:jc w:val="left"/>
              <w:outlineLvl w:val="0"/>
              <w:rPr>
                <w:rFonts w:ascii="仿宋" w:eastAsia="仿宋" w:hAnsi="仿宋"/>
                <w:sz w:val="28"/>
                <w:szCs w:val="28"/>
              </w:rPr>
            </w:pPr>
          </w:p>
        </w:tc>
        <w:tc>
          <w:tcPr>
            <w:tcW w:w="1678" w:type="dxa"/>
            <w:vMerge/>
            <w:vAlign w:val="center"/>
          </w:tcPr>
          <w:p w:rsidR="00EB3F6F" w:rsidRDefault="00EB3F6F" w:rsidP="00761F24">
            <w:pPr>
              <w:spacing w:line="300" w:lineRule="exact"/>
              <w:jc w:val="left"/>
              <w:outlineLvl w:val="0"/>
              <w:rPr>
                <w:rFonts w:ascii="仿宋" w:eastAsia="仿宋" w:hAnsi="仿宋"/>
                <w:sz w:val="28"/>
                <w:szCs w:val="28"/>
              </w:rPr>
            </w:pPr>
          </w:p>
        </w:tc>
        <w:tc>
          <w:tcPr>
            <w:tcW w:w="1559" w:type="dxa"/>
            <w:vMerge/>
            <w:vAlign w:val="center"/>
          </w:tcPr>
          <w:p w:rsidR="00EB3F6F" w:rsidRDefault="00EB3F6F" w:rsidP="00761F24">
            <w:pPr>
              <w:spacing w:line="300" w:lineRule="exact"/>
              <w:jc w:val="left"/>
              <w:outlineLvl w:val="0"/>
              <w:rPr>
                <w:rFonts w:ascii="仿宋" w:eastAsia="仿宋" w:hAnsi="仿宋"/>
                <w:sz w:val="28"/>
                <w:szCs w:val="28"/>
              </w:rPr>
            </w:pPr>
          </w:p>
        </w:tc>
        <w:tc>
          <w:tcPr>
            <w:tcW w:w="3544" w:type="dxa"/>
            <w:vMerge/>
            <w:vAlign w:val="center"/>
          </w:tcPr>
          <w:p w:rsidR="00EB3F6F" w:rsidRDefault="00EB3F6F" w:rsidP="00761F24">
            <w:pPr>
              <w:spacing w:line="300" w:lineRule="exact"/>
              <w:jc w:val="left"/>
              <w:outlineLvl w:val="0"/>
              <w:rPr>
                <w:rFonts w:ascii="仿宋" w:eastAsia="仿宋" w:hAnsi="仿宋"/>
                <w:sz w:val="28"/>
                <w:szCs w:val="28"/>
              </w:rPr>
            </w:pPr>
          </w:p>
        </w:tc>
      </w:tr>
      <w:tr w:rsidR="00EB3F6F" w:rsidTr="00761F24">
        <w:trPr>
          <w:trHeight w:val="513"/>
          <w:jc w:val="center"/>
        </w:trPr>
        <w:tc>
          <w:tcPr>
            <w:tcW w:w="4443" w:type="dxa"/>
            <w:vAlign w:val="center"/>
          </w:tcPr>
          <w:p w:rsidR="00EB3F6F" w:rsidRDefault="00EB3F6F" w:rsidP="00761F24">
            <w:pPr>
              <w:spacing w:line="300" w:lineRule="exact"/>
              <w:jc w:val="left"/>
              <w:rPr>
                <w:rFonts w:ascii="仿宋" w:eastAsia="仿宋" w:hAnsi="仿宋"/>
                <w:sz w:val="28"/>
                <w:szCs w:val="28"/>
              </w:rPr>
            </w:pPr>
            <w:r>
              <w:rPr>
                <w:rFonts w:ascii="仿宋" w:eastAsia="仿宋" w:hAnsi="仿宋" w:hint="eastAsia"/>
                <w:sz w:val="28"/>
                <w:szCs w:val="28"/>
              </w:rPr>
              <w:t>大厂回族自治县文学艺术界联合会</w:t>
            </w:r>
          </w:p>
        </w:tc>
        <w:tc>
          <w:tcPr>
            <w:tcW w:w="1678" w:type="dxa"/>
            <w:vAlign w:val="center"/>
          </w:tcPr>
          <w:p w:rsidR="00EB3F6F" w:rsidRDefault="00EB3F6F" w:rsidP="00761F24">
            <w:pPr>
              <w:spacing w:line="300" w:lineRule="exact"/>
              <w:jc w:val="center"/>
              <w:rPr>
                <w:rFonts w:ascii="仿宋" w:eastAsia="仿宋" w:hAnsi="仿宋"/>
                <w:sz w:val="28"/>
                <w:szCs w:val="28"/>
              </w:rPr>
            </w:pPr>
            <w:r>
              <w:rPr>
                <w:rFonts w:ascii="仿宋" w:eastAsia="仿宋" w:hAnsi="仿宋" w:hint="eastAsia"/>
                <w:sz w:val="28"/>
                <w:szCs w:val="28"/>
              </w:rPr>
              <w:t>参公事业</w:t>
            </w:r>
          </w:p>
        </w:tc>
        <w:tc>
          <w:tcPr>
            <w:tcW w:w="1559" w:type="dxa"/>
            <w:vAlign w:val="center"/>
          </w:tcPr>
          <w:p w:rsidR="00EB3F6F" w:rsidRDefault="00EB3F6F" w:rsidP="00761F24">
            <w:pPr>
              <w:spacing w:line="300" w:lineRule="exact"/>
              <w:jc w:val="center"/>
              <w:rPr>
                <w:rFonts w:ascii="仿宋" w:eastAsia="仿宋" w:hAnsi="仿宋"/>
                <w:sz w:val="28"/>
                <w:szCs w:val="28"/>
              </w:rPr>
            </w:pPr>
            <w:r>
              <w:rPr>
                <w:rFonts w:ascii="仿宋" w:eastAsia="仿宋" w:hAnsi="仿宋" w:hint="eastAsia"/>
                <w:sz w:val="28"/>
                <w:szCs w:val="28"/>
              </w:rPr>
              <w:t>正科级</w:t>
            </w:r>
          </w:p>
        </w:tc>
        <w:tc>
          <w:tcPr>
            <w:tcW w:w="3544" w:type="dxa"/>
            <w:vAlign w:val="center"/>
          </w:tcPr>
          <w:p w:rsidR="00EB3F6F" w:rsidRDefault="00EB3F6F" w:rsidP="00761F24">
            <w:pPr>
              <w:spacing w:line="300" w:lineRule="exact"/>
              <w:jc w:val="center"/>
              <w:rPr>
                <w:rFonts w:ascii="仿宋" w:eastAsia="仿宋" w:hAnsi="仿宋"/>
                <w:sz w:val="28"/>
                <w:szCs w:val="28"/>
              </w:rPr>
            </w:pPr>
            <w:r>
              <w:rPr>
                <w:rFonts w:ascii="仿宋" w:eastAsia="仿宋" w:hAnsi="仿宋" w:hint="eastAsia"/>
                <w:sz w:val="28"/>
                <w:szCs w:val="28"/>
              </w:rPr>
              <w:t>财政补助全额拨款</w:t>
            </w:r>
          </w:p>
        </w:tc>
      </w:tr>
    </w:tbl>
    <w:p w:rsidR="00327E94" w:rsidRPr="00FB0DB9" w:rsidRDefault="00327E94" w:rsidP="00327E94">
      <w:pPr>
        <w:pStyle w:val="a3"/>
        <w:shd w:val="clear" w:color="auto" w:fill="FFFFFF"/>
        <w:spacing w:before="0" w:beforeAutospacing="0" w:after="0" w:afterAutospacing="0" w:line="384" w:lineRule="atLeast"/>
        <w:ind w:firstLine="645"/>
        <w:rPr>
          <w:rFonts w:ascii="微软雅黑" w:eastAsia="微软雅黑" w:hAnsi="微软雅黑"/>
          <w:b/>
          <w:color w:val="3E3E3E"/>
          <w:sz w:val="32"/>
          <w:szCs w:val="32"/>
        </w:rPr>
      </w:pPr>
      <w:r w:rsidRPr="00FB0DB9">
        <w:rPr>
          <w:rFonts w:ascii="黑体" w:eastAsia="黑体" w:hAnsi="黑体" w:hint="eastAsia"/>
          <w:b/>
          <w:color w:val="3E3E3E"/>
          <w:sz w:val="32"/>
          <w:szCs w:val="32"/>
        </w:rPr>
        <w:t>第二部分</w:t>
      </w:r>
      <w:r w:rsidRPr="00FB0DB9">
        <w:rPr>
          <w:rFonts w:ascii="黑体" w:eastAsia="黑体" w:hAnsi="黑体"/>
          <w:b/>
          <w:color w:val="3E3E3E"/>
          <w:sz w:val="32"/>
          <w:szCs w:val="32"/>
        </w:rPr>
        <w:t xml:space="preserve"> </w:t>
      </w:r>
      <w:r w:rsidR="00F3793F">
        <w:rPr>
          <w:rFonts w:hint="eastAsia"/>
          <w:b/>
          <w:color w:val="3E3E3E"/>
          <w:sz w:val="32"/>
          <w:szCs w:val="32"/>
        </w:rPr>
        <w:t xml:space="preserve"> </w:t>
      </w:r>
      <w:r w:rsidRPr="00FB0DB9">
        <w:rPr>
          <w:rFonts w:ascii="黑体" w:eastAsia="黑体" w:hAnsi="黑体" w:hint="eastAsia"/>
          <w:b/>
          <w:color w:val="3E3E3E"/>
          <w:sz w:val="32"/>
          <w:szCs w:val="32"/>
        </w:rPr>
        <w:t>大厂回族自治县文学艺术界联合会部门</w:t>
      </w:r>
      <w:r w:rsidRPr="00FB0DB9">
        <w:rPr>
          <w:rFonts w:ascii="黑体" w:eastAsia="黑体" w:hAnsi="黑体"/>
          <w:b/>
          <w:color w:val="3E3E3E"/>
          <w:sz w:val="32"/>
          <w:szCs w:val="32"/>
        </w:rPr>
        <w:t>201</w:t>
      </w:r>
      <w:r w:rsidRPr="00FB0DB9">
        <w:rPr>
          <w:rFonts w:ascii="黑体" w:eastAsia="黑体" w:hAnsi="黑体" w:hint="eastAsia"/>
          <w:b/>
          <w:color w:val="3E3E3E"/>
          <w:sz w:val="32"/>
          <w:szCs w:val="32"/>
        </w:rPr>
        <w:t>6年度部门决算报表</w:t>
      </w:r>
    </w:p>
    <w:p w:rsidR="00327E94" w:rsidRPr="005E3336" w:rsidRDefault="00327E94" w:rsidP="005E3336">
      <w:pPr>
        <w:pStyle w:val="a3"/>
        <w:shd w:val="clear" w:color="auto" w:fill="FFFFFF"/>
        <w:spacing w:before="0" w:beforeAutospacing="0" w:after="0" w:afterAutospacing="0" w:line="384" w:lineRule="atLeast"/>
        <w:ind w:firstLineChars="200" w:firstLine="643"/>
        <w:rPr>
          <w:rFonts w:ascii="楷体" w:eastAsia="楷体" w:hAnsi="楷体"/>
          <w:b/>
          <w:color w:val="3E3E3E"/>
          <w:sz w:val="32"/>
          <w:szCs w:val="32"/>
        </w:rPr>
      </w:pPr>
      <w:r w:rsidRPr="005E3336">
        <w:rPr>
          <w:rFonts w:ascii="楷体" w:eastAsia="楷体" w:hAnsi="楷体" w:hint="eastAsia"/>
          <w:b/>
          <w:color w:val="3E3E3E"/>
          <w:sz w:val="32"/>
          <w:szCs w:val="32"/>
        </w:rPr>
        <w:t>一、收入支出决算总表</w:t>
      </w:r>
    </w:p>
    <w:p w:rsidR="00327E94" w:rsidRPr="005E3336" w:rsidRDefault="00327E94" w:rsidP="005E3336">
      <w:pPr>
        <w:pStyle w:val="a3"/>
        <w:shd w:val="clear" w:color="auto" w:fill="FFFFFF"/>
        <w:spacing w:before="0" w:beforeAutospacing="0" w:after="0" w:afterAutospacing="0" w:line="384" w:lineRule="atLeast"/>
        <w:ind w:firstLineChars="200" w:firstLine="643"/>
        <w:rPr>
          <w:rFonts w:ascii="楷体" w:eastAsia="楷体" w:hAnsi="楷体"/>
          <w:b/>
          <w:color w:val="3E3E3E"/>
          <w:sz w:val="32"/>
          <w:szCs w:val="32"/>
        </w:rPr>
      </w:pPr>
      <w:r w:rsidRPr="005E3336">
        <w:rPr>
          <w:rFonts w:ascii="楷体" w:eastAsia="楷体" w:hAnsi="楷体" w:hint="eastAsia"/>
          <w:b/>
          <w:color w:val="3E3E3E"/>
          <w:sz w:val="32"/>
          <w:szCs w:val="32"/>
        </w:rPr>
        <w:t>二、收入决算表</w:t>
      </w:r>
    </w:p>
    <w:p w:rsidR="00327E94" w:rsidRPr="005E3336" w:rsidRDefault="00327E94" w:rsidP="005E3336">
      <w:pPr>
        <w:pStyle w:val="a3"/>
        <w:shd w:val="clear" w:color="auto" w:fill="FFFFFF"/>
        <w:spacing w:before="0" w:beforeAutospacing="0" w:after="0" w:afterAutospacing="0" w:line="384" w:lineRule="atLeast"/>
        <w:ind w:firstLineChars="200" w:firstLine="643"/>
        <w:rPr>
          <w:rFonts w:ascii="楷体" w:eastAsia="楷体" w:hAnsi="楷体"/>
          <w:b/>
          <w:color w:val="3E3E3E"/>
          <w:sz w:val="32"/>
          <w:szCs w:val="32"/>
        </w:rPr>
      </w:pPr>
      <w:r w:rsidRPr="005E3336">
        <w:rPr>
          <w:rFonts w:ascii="楷体" w:eastAsia="楷体" w:hAnsi="楷体" w:hint="eastAsia"/>
          <w:b/>
          <w:color w:val="3E3E3E"/>
          <w:sz w:val="32"/>
          <w:szCs w:val="32"/>
        </w:rPr>
        <w:t>三、支出决算表</w:t>
      </w:r>
    </w:p>
    <w:p w:rsidR="00327E94" w:rsidRPr="005E3336" w:rsidRDefault="00327E94" w:rsidP="005E3336">
      <w:pPr>
        <w:pStyle w:val="a3"/>
        <w:shd w:val="clear" w:color="auto" w:fill="FFFFFF"/>
        <w:spacing w:before="0" w:beforeAutospacing="0" w:after="0" w:afterAutospacing="0" w:line="384" w:lineRule="atLeast"/>
        <w:ind w:firstLineChars="200" w:firstLine="643"/>
        <w:rPr>
          <w:rFonts w:ascii="楷体" w:eastAsia="楷体" w:hAnsi="楷体"/>
          <w:b/>
          <w:color w:val="3E3E3E"/>
          <w:sz w:val="32"/>
          <w:szCs w:val="32"/>
        </w:rPr>
      </w:pPr>
      <w:r w:rsidRPr="005E3336">
        <w:rPr>
          <w:rFonts w:ascii="楷体" w:eastAsia="楷体" w:hAnsi="楷体" w:hint="eastAsia"/>
          <w:b/>
          <w:color w:val="3E3E3E"/>
          <w:sz w:val="32"/>
          <w:szCs w:val="32"/>
        </w:rPr>
        <w:t>四、财政拨款收入支出决算总表</w:t>
      </w:r>
    </w:p>
    <w:p w:rsidR="00327E94" w:rsidRPr="005E3336" w:rsidRDefault="00327E94" w:rsidP="005E3336">
      <w:pPr>
        <w:pStyle w:val="a3"/>
        <w:shd w:val="clear" w:color="auto" w:fill="FFFFFF"/>
        <w:spacing w:before="0" w:beforeAutospacing="0" w:after="0" w:afterAutospacing="0" w:line="384" w:lineRule="atLeast"/>
        <w:ind w:firstLineChars="200" w:firstLine="643"/>
        <w:rPr>
          <w:rFonts w:ascii="楷体" w:eastAsia="楷体" w:hAnsi="楷体"/>
          <w:b/>
          <w:color w:val="3E3E3E"/>
          <w:sz w:val="32"/>
          <w:szCs w:val="32"/>
        </w:rPr>
      </w:pPr>
      <w:r w:rsidRPr="005E3336">
        <w:rPr>
          <w:rFonts w:ascii="楷体" w:eastAsia="楷体" w:hAnsi="楷体" w:hint="eastAsia"/>
          <w:b/>
          <w:color w:val="3E3E3E"/>
          <w:sz w:val="32"/>
          <w:szCs w:val="32"/>
        </w:rPr>
        <w:t>五、一般公共预算财政拨款支出决算表</w:t>
      </w:r>
    </w:p>
    <w:p w:rsidR="00327E94" w:rsidRPr="005E3336" w:rsidRDefault="00327E94" w:rsidP="005E3336">
      <w:pPr>
        <w:pStyle w:val="a3"/>
        <w:shd w:val="clear" w:color="auto" w:fill="FFFFFF"/>
        <w:spacing w:before="0" w:beforeAutospacing="0" w:after="0" w:afterAutospacing="0" w:line="384" w:lineRule="atLeast"/>
        <w:ind w:firstLineChars="200" w:firstLine="643"/>
        <w:rPr>
          <w:rFonts w:ascii="楷体" w:eastAsia="楷体" w:hAnsi="楷体"/>
          <w:b/>
          <w:color w:val="3E3E3E"/>
          <w:sz w:val="32"/>
          <w:szCs w:val="32"/>
        </w:rPr>
      </w:pPr>
      <w:r w:rsidRPr="005E3336">
        <w:rPr>
          <w:rFonts w:ascii="楷体" w:eastAsia="楷体" w:hAnsi="楷体" w:hint="eastAsia"/>
          <w:b/>
          <w:color w:val="3E3E3E"/>
          <w:sz w:val="32"/>
          <w:szCs w:val="32"/>
        </w:rPr>
        <w:t>六、一般公共预算财政拨款基本支出决算经济分类表</w:t>
      </w:r>
    </w:p>
    <w:p w:rsidR="00327E94" w:rsidRPr="005E3336" w:rsidRDefault="00327E94" w:rsidP="005E3336">
      <w:pPr>
        <w:pStyle w:val="a3"/>
        <w:shd w:val="clear" w:color="auto" w:fill="FFFFFF"/>
        <w:spacing w:before="0" w:beforeAutospacing="0" w:after="0" w:afterAutospacing="0" w:line="384" w:lineRule="atLeast"/>
        <w:ind w:firstLineChars="200" w:firstLine="643"/>
        <w:rPr>
          <w:rFonts w:ascii="楷体" w:eastAsia="楷体" w:hAnsi="楷体"/>
          <w:b/>
          <w:color w:val="3E3E3E"/>
          <w:sz w:val="32"/>
          <w:szCs w:val="32"/>
        </w:rPr>
      </w:pPr>
      <w:r w:rsidRPr="005E3336">
        <w:rPr>
          <w:rFonts w:ascii="楷体" w:eastAsia="楷体" w:hAnsi="楷体" w:hint="eastAsia"/>
          <w:b/>
          <w:color w:val="3E3E3E"/>
          <w:sz w:val="32"/>
          <w:szCs w:val="32"/>
        </w:rPr>
        <w:t>七、政府性基金预算财政拨款收入支出决算表</w:t>
      </w:r>
    </w:p>
    <w:p w:rsidR="00327E94" w:rsidRPr="005E3336" w:rsidRDefault="00327E94" w:rsidP="005E3336">
      <w:pPr>
        <w:pStyle w:val="a3"/>
        <w:shd w:val="clear" w:color="auto" w:fill="FFFFFF"/>
        <w:spacing w:before="0" w:beforeAutospacing="0" w:after="0" w:afterAutospacing="0" w:line="384" w:lineRule="atLeast"/>
        <w:ind w:firstLineChars="200" w:firstLine="643"/>
        <w:rPr>
          <w:rFonts w:ascii="楷体" w:eastAsia="楷体" w:hAnsi="楷体"/>
          <w:b/>
          <w:color w:val="3E3E3E"/>
          <w:sz w:val="32"/>
          <w:szCs w:val="32"/>
        </w:rPr>
      </w:pPr>
      <w:r w:rsidRPr="005E3336">
        <w:rPr>
          <w:rFonts w:ascii="楷体" w:eastAsia="楷体" w:hAnsi="楷体" w:hint="eastAsia"/>
          <w:b/>
          <w:color w:val="3E3E3E"/>
          <w:sz w:val="32"/>
          <w:szCs w:val="32"/>
        </w:rPr>
        <w:t>八、国有资本经营预算财政拨款收入支出决算表</w:t>
      </w:r>
    </w:p>
    <w:p w:rsidR="008529A8" w:rsidRPr="005E3336" w:rsidRDefault="00327E94" w:rsidP="005E3336">
      <w:pPr>
        <w:ind w:firstLineChars="200" w:firstLine="643"/>
        <w:rPr>
          <w:rFonts w:ascii="楷体" w:eastAsia="楷体" w:hAnsi="楷体"/>
          <w:b/>
          <w:color w:val="3E3E3E"/>
          <w:sz w:val="32"/>
          <w:szCs w:val="32"/>
        </w:rPr>
      </w:pPr>
      <w:r w:rsidRPr="005E3336">
        <w:rPr>
          <w:rFonts w:ascii="楷体" w:eastAsia="楷体" w:hAnsi="楷体" w:hint="eastAsia"/>
          <w:b/>
          <w:color w:val="3E3E3E"/>
          <w:sz w:val="32"/>
          <w:szCs w:val="32"/>
        </w:rPr>
        <w:t>九、“三公”经费等相关信息统计表</w:t>
      </w:r>
    </w:p>
    <w:p w:rsidR="00637DB8" w:rsidRPr="005E3336" w:rsidRDefault="00327E94" w:rsidP="005E3336">
      <w:pPr>
        <w:pStyle w:val="a3"/>
        <w:shd w:val="clear" w:color="auto" w:fill="FFFFFF"/>
        <w:tabs>
          <w:tab w:val="left" w:pos="450"/>
        </w:tabs>
        <w:spacing w:before="0" w:beforeAutospacing="0" w:after="0" w:afterAutospacing="0" w:line="384" w:lineRule="atLeast"/>
        <w:ind w:firstLineChars="200" w:firstLine="643"/>
        <w:jc w:val="both"/>
        <w:rPr>
          <w:rFonts w:ascii="楷体" w:eastAsia="楷体" w:hAnsi="楷体"/>
          <w:b/>
          <w:color w:val="3E3E3E"/>
          <w:sz w:val="32"/>
          <w:szCs w:val="32"/>
        </w:rPr>
      </w:pPr>
      <w:r w:rsidRPr="005E3336">
        <w:rPr>
          <w:rFonts w:ascii="楷体" w:eastAsia="楷体" w:hAnsi="楷体" w:hint="eastAsia"/>
          <w:b/>
          <w:color w:val="3E3E3E"/>
          <w:sz w:val="32"/>
          <w:szCs w:val="32"/>
        </w:rPr>
        <w:t>十、政府采购情况表</w:t>
      </w:r>
      <w:r w:rsidR="00637DB8" w:rsidRPr="005E3336">
        <w:rPr>
          <w:rFonts w:ascii="楷体" w:eastAsia="楷体" w:hAnsi="楷体" w:hint="eastAsia"/>
          <w:b/>
          <w:color w:val="3E3E3E"/>
          <w:sz w:val="32"/>
          <w:szCs w:val="32"/>
        </w:rPr>
        <w:t>（</w:t>
      </w:r>
      <w:r w:rsidR="00637DB8" w:rsidRPr="005E3336">
        <w:rPr>
          <w:rFonts w:ascii="楷体" w:eastAsia="楷体" w:hAnsi="楷体"/>
          <w:b/>
          <w:color w:val="3E3E3E"/>
          <w:sz w:val="32"/>
          <w:szCs w:val="32"/>
        </w:rPr>
        <w:t>详见附件</w:t>
      </w:r>
      <w:r w:rsidR="00637DB8" w:rsidRPr="005E3336">
        <w:rPr>
          <w:rFonts w:ascii="楷体" w:eastAsia="楷体" w:hAnsi="楷体" w:hint="eastAsia"/>
          <w:b/>
          <w:color w:val="3E3E3E"/>
          <w:sz w:val="32"/>
          <w:szCs w:val="32"/>
        </w:rPr>
        <w:t>）</w:t>
      </w:r>
    </w:p>
    <w:p w:rsidR="00327E94" w:rsidRPr="00FB0DB9" w:rsidRDefault="00637DB8" w:rsidP="00FB0DB9">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color w:val="3E3E3E"/>
          <w:sz w:val="32"/>
          <w:szCs w:val="32"/>
        </w:rPr>
        <w:lastRenderedPageBreak/>
        <w:t>廊坊市大厂回族自治县文学艺术界联合会</w:t>
      </w:r>
      <w:r w:rsidR="00DC6A45" w:rsidRPr="00FB0DB9">
        <w:rPr>
          <w:rFonts w:ascii="仿宋" w:eastAsia="仿宋" w:hAnsi="仿宋" w:hint="eastAsia"/>
          <w:color w:val="3E3E3E"/>
          <w:sz w:val="32"/>
          <w:szCs w:val="32"/>
        </w:rPr>
        <w:t>2016年</w:t>
      </w:r>
      <w:r w:rsidR="007B2A60">
        <w:rPr>
          <w:rFonts w:ascii="仿宋" w:eastAsia="仿宋" w:hAnsi="仿宋" w:hint="eastAsia"/>
          <w:color w:val="3E3E3E"/>
          <w:sz w:val="32"/>
          <w:szCs w:val="32"/>
        </w:rPr>
        <w:t>度</w:t>
      </w:r>
      <w:r w:rsidR="00DC6A45" w:rsidRPr="00FB0DB9">
        <w:rPr>
          <w:rFonts w:ascii="仿宋" w:eastAsia="仿宋" w:hAnsi="仿宋" w:hint="eastAsia"/>
          <w:color w:val="3E3E3E"/>
          <w:sz w:val="32"/>
          <w:szCs w:val="32"/>
        </w:rPr>
        <w:t>决算公开报表</w:t>
      </w:r>
      <w:r w:rsidRPr="00FB0DB9">
        <w:rPr>
          <w:rFonts w:ascii="仿宋" w:eastAsia="仿宋" w:hAnsi="仿宋"/>
          <w:color w:val="3E3E3E"/>
          <w:sz w:val="32"/>
          <w:szCs w:val="32"/>
        </w:rPr>
        <w:t>（本级）</w:t>
      </w:r>
    </w:p>
    <w:p w:rsidR="008529A8" w:rsidRDefault="00327E94" w:rsidP="00FB0DB9">
      <w:pPr>
        <w:pStyle w:val="a3"/>
        <w:shd w:val="clear" w:color="auto" w:fill="FFFFFF"/>
        <w:tabs>
          <w:tab w:val="left" w:pos="450"/>
        </w:tabs>
        <w:spacing w:before="0" w:beforeAutospacing="0" w:after="0" w:afterAutospacing="0" w:line="384" w:lineRule="atLeast"/>
        <w:ind w:firstLineChars="200" w:firstLine="643"/>
        <w:jc w:val="both"/>
        <w:rPr>
          <w:rFonts w:ascii="黑体" w:eastAsia="黑体" w:hAnsi="黑体"/>
          <w:b/>
          <w:color w:val="3E3E3E"/>
          <w:sz w:val="32"/>
          <w:szCs w:val="32"/>
        </w:rPr>
      </w:pPr>
      <w:r w:rsidRPr="00CF23D9">
        <w:rPr>
          <w:rFonts w:ascii="黑体" w:eastAsia="黑体" w:hAnsi="黑体" w:hint="eastAsia"/>
          <w:b/>
          <w:color w:val="3E3E3E"/>
          <w:sz w:val="32"/>
          <w:szCs w:val="32"/>
        </w:rPr>
        <w:t>第三部分</w:t>
      </w:r>
      <w:r w:rsidR="006A6F3F">
        <w:rPr>
          <w:rFonts w:ascii="黑体" w:eastAsia="黑体" w:hAnsi="黑体" w:hint="eastAsia"/>
          <w:b/>
          <w:color w:val="3E3E3E"/>
          <w:sz w:val="32"/>
          <w:szCs w:val="32"/>
        </w:rPr>
        <w:t xml:space="preserve"> </w:t>
      </w:r>
      <w:r w:rsidR="006A6F3F" w:rsidRPr="006A6F3F">
        <w:rPr>
          <w:rFonts w:ascii="黑体" w:eastAsia="黑体" w:hAnsi="黑体" w:hint="eastAsia"/>
          <w:b/>
          <w:color w:val="3E3E3E"/>
          <w:sz w:val="32"/>
          <w:szCs w:val="32"/>
        </w:rPr>
        <w:t>大厂回族自治县文学艺术界联合会</w:t>
      </w:r>
      <w:r w:rsidRPr="00CF23D9">
        <w:rPr>
          <w:rFonts w:ascii="黑体" w:eastAsia="黑体" w:hAnsi="黑体"/>
          <w:b/>
          <w:color w:val="3E3E3E"/>
          <w:sz w:val="32"/>
          <w:szCs w:val="32"/>
        </w:rPr>
        <w:t>201</w:t>
      </w:r>
      <w:r w:rsidRPr="00CF23D9">
        <w:rPr>
          <w:rFonts w:ascii="黑体" w:eastAsia="黑体" w:hAnsi="黑体" w:hint="eastAsia"/>
          <w:b/>
          <w:color w:val="3E3E3E"/>
          <w:sz w:val="32"/>
          <w:szCs w:val="32"/>
        </w:rPr>
        <w:t>6年部门决算情况说明</w:t>
      </w:r>
    </w:p>
    <w:p w:rsidR="00A7151A" w:rsidRPr="00A7151A" w:rsidRDefault="00A7151A" w:rsidP="00A7151A">
      <w:pPr>
        <w:pStyle w:val="a3"/>
        <w:shd w:val="clear" w:color="auto" w:fill="FFFFFF"/>
        <w:tabs>
          <w:tab w:val="left" w:pos="450"/>
        </w:tabs>
        <w:spacing w:before="0" w:beforeAutospacing="0" w:after="0" w:afterAutospacing="0" w:line="384" w:lineRule="atLeast"/>
        <w:ind w:firstLineChars="200" w:firstLine="640"/>
        <w:jc w:val="both"/>
        <w:rPr>
          <w:rFonts w:ascii="仿宋" w:eastAsia="仿宋" w:hAnsi="仿宋"/>
          <w:color w:val="3E3E3E"/>
          <w:sz w:val="32"/>
          <w:szCs w:val="32"/>
        </w:rPr>
      </w:pPr>
      <w:r w:rsidRPr="00A7151A">
        <w:rPr>
          <w:rFonts w:ascii="仿宋" w:eastAsia="仿宋" w:hAnsi="仿宋" w:hint="eastAsia"/>
          <w:color w:val="3E3E3E"/>
          <w:sz w:val="32"/>
          <w:szCs w:val="32"/>
        </w:rPr>
        <w:t>我部门及所属事业单位的收支包含在部门决算中。</w:t>
      </w:r>
    </w:p>
    <w:p w:rsidR="00327E94" w:rsidRPr="005E3336" w:rsidRDefault="00782A9D" w:rsidP="00CF23D9">
      <w:pPr>
        <w:pStyle w:val="a3"/>
        <w:shd w:val="clear" w:color="auto" w:fill="FFFFFF"/>
        <w:tabs>
          <w:tab w:val="left" w:pos="450"/>
        </w:tabs>
        <w:spacing w:before="0" w:beforeAutospacing="0" w:after="0" w:afterAutospacing="0" w:line="384" w:lineRule="atLeast"/>
        <w:ind w:firstLineChars="200" w:firstLine="643"/>
        <w:jc w:val="both"/>
        <w:rPr>
          <w:rFonts w:ascii="楷体" w:eastAsia="楷体" w:hAnsi="楷体"/>
          <w:b/>
          <w:color w:val="3E3E3E"/>
          <w:sz w:val="32"/>
          <w:szCs w:val="32"/>
        </w:rPr>
      </w:pPr>
      <w:r>
        <w:rPr>
          <w:rFonts w:ascii="楷体" w:eastAsia="楷体" w:hAnsi="楷体" w:hint="eastAsia"/>
          <w:b/>
          <w:color w:val="3E3E3E"/>
          <w:sz w:val="32"/>
          <w:szCs w:val="32"/>
        </w:rPr>
        <w:t>(</w:t>
      </w:r>
      <w:r w:rsidR="008529A8" w:rsidRPr="005E3336">
        <w:rPr>
          <w:rFonts w:ascii="楷体" w:eastAsia="楷体" w:hAnsi="楷体" w:hint="eastAsia"/>
          <w:b/>
          <w:color w:val="3E3E3E"/>
          <w:sz w:val="32"/>
          <w:szCs w:val="32"/>
        </w:rPr>
        <w:t>一</w:t>
      </w:r>
      <w:r>
        <w:rPr>
          <w:rFonts w:ascii="楷体" w:eastAsia="楷体" w:hAnsi="楷体" w:hint="eastAsia"/>
          <w:b/>
          <w:color w:val="3E3E3E"/>
          <w:sz w:val="32"/>
          <w:szCs w:val="32"/>
        </w:rPr>
        <w:t>)</w:t>
      </w:r>
      <w:r w:rsidR="008529A8" w:rsidRPr="005E3336">
        <w:rPr>
          <w:rFonts w:ascii="楷体" w:eastAsia="楷体" w:hAnsi="楷体" w:hint="eastAsia"/>
          <w:b/>
          <w:color w:val="3E3E3E"/>
          <w:sz w:val="32"/>
          <w:szCs w:val="32"/>
        </w:rPr>
        <w:t>、</w:t>
      </w:r>
      <w:r w:rsidR="00327E94" w:rsidRPr="005E3336">
        <w:rPr>
          <w:rFonts w:ascii="楷体" w:eastAsia="楷体" w:hAnsi="楷体" w:hint="eastAsia"/>
          <w:b/>
          <w:color w:val="3E3E3E"/>
          <w:sz w:val="32"/>
          <w:szCs w:val="32"/>
        </w:rPr>
        <w:t>收入支出决算总体情况说明</w:t>
      </w:r>
    </w:p>
    <w:p w:rsidR="00FD5471" w:rsidRPr="00FB0DB9" w:rsidRDefault="00DC6A45" w:rsidP="00782A9D">
      <w:pPr>
        <w:ind w:firstLineChars="200" w:firstLine="640"/>
        <w:rPr>
          <w:rFonts w:ascii="仿宋" w:eastAsia="仿宋" w:hAnsi="仿宋"/>
          <w:color w:val="3E3E3E"/>
          <w:sz w:val="32"/>
          <w:szCs w:val="32"/>
        </w:rPr>
      </w:pPr>
      <w:r w:rsidRPr="00FB0DB9">
        <w:rPr>
          <w:rFonts w:ascii="仿宋" w:eastAsia="仿宋" w:hAnsi="仿宋" w:cs="宋体" w:hint="eastAsia"/>
          <w:color w:val="3E3E3E"/>
          <w:kern w:val="0"/>
          <w:sz w:val="32"/>
          <w:szCs w:val="32"/>
        </w:rPr>
        <w:t>2015年度收入197.9万元</w:t>
      </w:r>
      <w:r w:rsidR="00FD5471" w:rsidRPr="00FB0DB9">
        <w:rPr>
          <w:rFonts w:ascii="仿宋" w:eastAsia="仿宋" w:hAnsi="仿宋" w:cs="宋体" w:hint="eastAsia"/>
          <w:color w:val="3E3E3E"/>
          <w:kern w:val="0"/>
          <w:sz w:val="32"/>
          <w:szCs w:val="32"/>
        </w:rPr>
        <w:t xml:space="preserve">， </w:t>
      </w:r>
      <w:r w:rsidRPr="00FB0DB9">
        <w:rPr>
          <w:rFonts w:ascii="仿宋" w:eastAsia="仿宋" w:hAnsi="仿宋" w:cs="宋体" w:hint="eastAsia"/>
          <w:color w:val="3E3E3E"/>
          <w:kern w:val="0"/>
          <w:sz w:val="32"/>
          <w:szCs w:val="32"/>
        </w:rPr>
        <w:t>2015年度支出197.9万元，</w:t>
      </w:r>
      <w:r w:rsidR="00FD5471" w:rsidRPr="00FB0DB9">
        <w:rPr>
          <w:rFonts w:ascii="仿宋" w:eastAsia="仿宋" w:hAnsi="仿宋" w:hint="eastAsia"/>
          <w:color w:val="3E3E3E"/>
          <w:sz w:val="32"/>
          <w:szCs w:val="32"/>
        </w:rPr>
        <w:t>其中日常公用经费5.5万元，人员经费112.1万元，专项公用经费80.3万元，</w:t>
      </w:r>
      <w:r w:rsidR="00F83D5A" w:rsidRPr="00FB0DB9">
        <w:rPr>
          <w:rFonts w:ascii="仿宋" w:eastAsia="仿宋" w:hAnsi="仿宋" w:hint="eastAsia"/>
          <w:color w:val="3E3E3E"/>
          <w:sz w:val="32"/>
          <w:szCs w:val="32"/>
        </w:rPr>
        <w:t>2016年度预算安排财政拨款收入133.74万元,</w:t>
      </w:r>
      <w:r w:rsidRPr="00FB0DB9">
        <w:rPr>
          <w:rFonts w:ascii="仿宋" w:eastAsia="仿宋" w:hAnsi="仿宋" w:cs="宋体" w:hint="eastAsia"/>
          <w:color w:val="3E3E3E"/>
          <w:kern w:val="0"/>
          <w:sz w:val="32"/>
          <w:szCs w:val="32"/>
        </w:rPr>
        <w:t>2016</w:t>
      </w:r>
      <w:r w:rsidR="00327E94" w:rsidRPr="00FB0DB9">
        <w:rPr>
          <w:rFonts w:ascii="仿宋" w:eastAsia="仿宋" w:hAnsi="仿宋" w:cs="宋体" w:hint="eastAsia"/>
          <w:color w:val="3E3E3E"/>
          <w:kern w:val="0"/>
          <w:sz w:val="32"/>
          <w:szCs w:val="32"/>
        </w:rPr>
        <w:t>年</w:t>
      </w:r>
      <w:r w:rsidRPr="00FB0DB9">
        <w:rPr>
          <w:rFonts w:ascii="仿宋" w:eastAsia="仿宋" w:hAnsi="仿宋" w:cs="宋体" w:hint="eastAsia"/>
          <w:color w:val="3E3E3E"/>
          <w:kern w:val="0"/>
          <w:sz w:val="32"/>
          <w:szCs w:val="32"/>
        </w:rPr>
        <w:t>度</w:t>
      </w:r>
      <w:r w:rsidR="00F83D5A" w:rsidRPr="00FB0DB9">
        <w:rPr>
          <w:rFonts w:ascii="仿宋" w:eastAsia="仿宋" w:hAnsi="仿宋" w:cs="宋体" w:hint="eastAsia"/>
          <w:color w:val="3E3E3E"/>
          <w:kern w:val="0"/>
          <w:sz w:val="32"/>
          <w:szCs w:val="32"/>
        </w:rPr>
        <w:t>实际</w:t>
      </w:r>
      <w:r w:rsidR="00327E94" w:rsidRPr="00FB0DB9">
        <w:rPr>
          <w:rFonts w:ascii="仿宋" w:eastAsia="仿宋" w:hAnsi="仿宋" w:cs="宋体" w:hint="eastAsia"/>
          <w:color w:val="3E3E3E"/>
          <w:kern w:val="0"/>
          <w:sz w:val="32"/>
          <w:szCs w:val="32"/>
        </w:rPr>
        <w:t>收入154.8万元</w:t>
      </w:r>
      <w:r w:rsidRPr="00FB0DB9">
        <w:rPr>
          <w:rFonts w:ascii="仿宋" w:eastAsia="仿宋" w:hAnsi="仿宋" w:cs="宋体" w:hint="eastAsia"/>
          <w:color w:val="3E3E3E"/>
          <w:kern w:val="0"/>
          <w:sz w:val="32"/>
          <w:szCs w:val="32"/>
        </w:rPr>
        <w:t>，</w:t>
      </w:r>
      <w:r w:rsidR="00FD5471" w:rsidRPr="00FB0DB9">
        <w:rPr>
          <w:rFonts w:ascii="仿宋" w:eastAsia="仿宋" w:hAnsi="仿宋" w:cs="宋体" w:hint="eastAsia"/>
          <w:color w:val="3E3E3E"/>
          <w:kern w:val="0"/>
          <w:sz w:val="32"/>
          <w:szCs w:val="32"/>
        </w:rPr>
        <w:t xml:space="preserve"> 2</w:t>
      </w:r>
      <w:r w:rsidRPr="00FB0DB9">
        <w:rPr>
          <w:rFonts w:ascii="仿宋" w:eastAsia="仿宋" w:hAnsi="仿宋" w:cs="宋体" w:hint="eastAsia"/>
          <w:color w:val="3E3E3E"/>
          <w:kern w:val="0"/>
          <w:sz w:val="32"/>
          <w:szCs w:val="32"/>
        </w:rPr>
        <w:t>016</w:t>
      </w:r>
      <w:r w:rsidR="00327E94" w:rsidRPr="00FB0DB9">
        <w:rPr>
          <w:rFonts w:ascii="仿宋" w:eastAsia="仿宋" w:hAnsi="仿宋" w:cs="宋体" w:hint="eastAsia"/>
          <w:color w:val="3E3E3E"/>
          <w:kern w:val="0"/>
          <w:sz w:val="32"/>
          <w:szCs w:val="32"/>
        </w:rPr>
        <w:t>年</w:t>
      </w:r>
      <w:r w:rsidRPr="00FB0DB9">
        <w:rPr>
          <w:rFonts w:ascii="仿宋" w:eastAsia="仿宋" w:hAnsi="仿宋" w:cs="宋体" w:hint="eastAsia"/>
          <w:color w:val="3E3E3E"/>
          <w:kern w:val="0"/>
          <w:sz w:val="32"/>
          <w:szCs w:val="32"/>
        </w:rPr>
        <w:t>度</w:t>
      </w:r>
      <w:r w:rsidR="00F83D5A" w:rsidRPr="00FB0DB9">
        <w:rPr>
          <w:rFonts w:ascii="仿宋" w:eastAsia="仿宋" w:hAnsi="仿宋" w:cs="宋体" w:hint="eastAsia"/>
          <w:color w:val="3E3E3E"/>
          <w:kern w:val="0"/>
          <w:sz w:val="32"/>
          <w:szCs w:val="32"/>
        </w:rPr>
        <w:t>实际</w:t>
      </w:r>
      <w:r w:rsidR="00327E94" w:rsidRPr="00FB0DB9">
        <w:rPr>
          <w:rFonts w:ascii="仿宋" w:eastAsia="仿宋" w:hAnsi="仿宋" w:cs="宋体" w:hint="eastAsia"/>
          <w:color w:val="3E3E3E"/>
          <w:kern w:val="0"/>
          <w:sz w:val="32"/>
          <w:szCs w:val="32"/>
        </w:rPr>
        <w:t>支出153.6</w:t>
      </w:r>
      <w:r w:rsidR="008529A8" w:rsidRPr="00FB0DB9">
        <w:rPr>
          <w:rFonts w:ascii="仿宋" w:eastAsia="仿宋" w:hAnsi="仿宋" w:cs="宋体" w:hint="eastAsia"/>
          <w:color w:val="3E3E3E"/>
          <w:kern w:val="0"/>
          <w:sz w:val="32"/>
          <w:szCs w:val="32"/>
        </w:rPr>
        <w:t>万元，</w:t>
      </w:r>
      <w:r w:rsidR="00FD5471" w:rsidRPr="00FB0DB9">
        <w:rPr>
          <w:rFonts w:ascii="仿宋" w:eastAsia="仿宋" w:hAnsi="仿宋" w:hint="eastAsia"/>
          <w:color w:val="3E3E3E"/>
          <w:sz w:val="32"/>
          <w:szCs w:val="32"/>
        </w:rPr>
        <w:t>其中日常公用经费 8.7 元，人员经费 122.3 万元，专项公用经费22.6万元年，</w:t>
      </w:r>
      <w:r w:rsidR="00327E94" w:rsidRPr="00FB0DB9">
        <w:rPr>
          <w:rFonts w:ascii="仿宋" w:eastAsia="仿宋" w:hAnsi="仿宋" w:cs="宋体" w:hint="eastAsia"/>
          <w:color w:val="3E3E3E"/>
          <w:kern w:val="0"/>
          <w:sz w:val="32"/>
          <w:szCs w:val="32"/>
        </w:rPr>
        <w:t>年末结转和结余1.2万元。</w:t>
      </w:r>
      <w:r w:rsidR="00EC62C8">
        <w:rPr>
          <w:rFonts w:ascii="仿宋" w:eastAsia="仿宋" w:hAnsi="仿宋" w:cs="宋体" w:hint="eastAsia"/>
          <w:color w:val="3E3E3E"/>
          <w:kern w:val="0"/>
          <w:sz w:val="32"/>
          <w:szCs w:val="32"/>
        </w:rPr>
        <w:t>收入</w:t>
      </w:r>
      <w:r w:rsidRPr="00FB0DB9">
        <w:rPr>
          <w:rFonts w:ascii="仿宋" w:eastAsia="仿宋" w:hAnsi="仿宋" w:hint="eastAsia"/>
          <w:color w:val="3E3E3E"/>
          <w:sz w:val="32"/>
          <w:szCs w:val="32"/>
        </w:rPr>
        <w:t>比上年</w:t>
      </w:r>
      <w:r w:rsidR="00EC62C8">
        <w:rPr>
          <w:rFonts w:ascii="仿宋" w:eastAsia="仿宋" w:hAnsi="仿宋" w:hint="eastAsia"/>
          <w:color w:val="3E3E3E"/>
          <w:sz w:val="32"/>
          <w:szCs w:val="32"/>
        </w:rPr>
        <w:t>度</w:t>
      </w:r>
      <w:r w:rsidRPr="00FB0DB9">
        <w:rPr>
          <w:rFonts w:ascii="仿宋" w:eastAsia="仿宋" w:hAnsi="仿宋" w:hint="eastAsia"/>
          <w:color w:val="3E3E3E"/>
          <w:sz w:val="32"/>
          <w:szCs w:val="32"/>
        </w:rPr>
        <w:t>减少了44.3</w:t>
      </w:r>
      <w:r w:rsidR="0013566E">
        <w:rPr>
          <w:rFonts w:ascii="仿宋" w:eastAsia="仿宋" w:hAnsi="仿宋" w:hint="eastAsia"/>
          <w:color w:val="3E3E3E"/>
          <w:sz w:val="32"/>
          <w:szCs w:val="32"/>
        </w:rPr>
        <w:t>万元，比上年减少22.3%。</w:t>
      </w:r>
      <w:r w:rsidR="00EC62C8">
        <w:rPr>
          <w:rFonts w:ascii="仿宋" w:eastAsia="仿宋" w:hAnsi="仿宋" w:hint="eastAsia"/>
          <w:color w:val="3E3E3E"/>
          <w:sz w:val="32"/>
          <w:szCs w:val="32"/>
        </w:rPr>
        <w:t>人员经费增加了10.2万元，比上年增加了9%，日常公用经费比上年增加了3.2万元，比上年增加58%，专项公用经费比上年度减少57.7万元，比上年减少255%。</w:t>
      </w:r>
      <w:r w:rsidRPr="00FB0DB9">
        <w:rPr>
          <w:rFonts w:ascii="仿宋" w:eastAsia="仿宋" w:hAnsi="仿宋" w:hint="eastAsia"/>
          <w:color w:val="3E3E3E"/>
          <w:sz w:val="32"/>
          <w:szCs w:val="32"/>
        </w:rPr>
        <w:t>2016年度日常公用经费和人员经费都比2015年度增加，是因为人员经费和工资调整增加了</w:t>
      </w:r>
      <w:r w:rsidR="00EC62C8">
        <w:rPr>
          <w:rFonts w:ascii="仿宋" w:eastAsia="仿宋" w:hAnsi="仿宋" w:hint="eastAsia"/>
          <w:color w:val="3E3E3E"/>
          <w:sz w:val="32"/>
          <w:szCs w:val="32"/>
        </w:rPr>
        <w:t>增加退休人员养老保险金支出</w:t>
      </w:r>
      <w:r w:rsidRPr="00FB0DB9">
        <w:rPr>
          <w:rFonts w:ascii="仿宋" w:eastAsia="仿宋" w:hAnsi="仿宋" w:hint="eastAsia"/>
          <w:color w:val="3E3E3E"/>
          <w:sz w:val="32"/>
          <w:szCs w:val="32"/>
        </w:rPr>
        <w:t>，</w:t>
      </w:r>
      <w:r w:rsidR="00FD5471" w:rsidRPr="00FB0DB9">
        <w:rPr>
          <w:rFonts w:ascii="仿宋" w:eastAsia="仿宋" w:hAnsi="仿宋" w:hint="eastAsia"/>
          <w:color w:val="3E3E3E"/>
          <w:sz w:val="32"/>
          <w:szCs w:val="32"/>
        </w:rPr>
        <w:t>2016年专项经费比2015年减少了，原因是2015年度专项经费支出里有一笔装修工程款65万元，所以支出费用比2016年度增高了。</w:t>
      </w:r>
    </w:p>
    <w:p w:rsidR="008529A8" w:rsidRPr="005E3336" w:rsidRDefault="00782A9D" w:rsidP="00782A9D">
      <w:pPr>
        <w:ind w:firstLineChars="200" w:firstLine="643"/>
        <w:rPr>
          <w:rFonts w:ascii="楷体" w:eastAsia="楷体" w:hAnsi="楷体"/>
          <w:b/>
          <w:color w:val="3E3E3E"/>
          <w:sz w:val="32"/>
          <w:szCs w:val="32"/>
        </w:rPr>
      </w:pPr>
      <w:r>
        <w:rPr>
          <w:rFonts w:ascii="楷体" w:eastAsia="楷体" w:hAnsi="楷体" w:hint="eastAsia"/>
          <w:b/>
          <w:color w:val="3E3E3E"/>
          <w:sz w:val="32"/>
          <w:szCs w:val="32"/>
        </w:rPr>
        <w:lastRenderedPageBreak/>
        <w:t>(</w:t>
      </w:r>
      <w:r w:rsidR="00327E94" w:rsidRPr="005E3336">
        <w:rPr>
          <w:rFonts w:ascii="楷体" w:eastAsia="楷体" w:hAnsi="楷体" w:hint="eastAsia"/>
          <w:b/>
          <w:color w:val="3E3E3E"/>
          <w:sz w:val="32"/>
          <w:szCs w:val="32"/>
        </w:rPr>
        <w:t>二</w:t>
      </w:r>
      <w:r>
        <w:rPr>
          <w:rFonts w:ascii="楷体" w:eastAsia="楷体" w:hAnsi="楷体" w:hint="eastAsia"/>
          <w:b/>
          <w:color w:val="3E3E3E"/>
          <w:sz w:val="32"/>
          <w:szCs w:val="32"/>
        </w:rPr>
        <w:t>)</w:t>
      </w:r>
      <w:r w:rsidR="00327E94" w:rsidRPr="005E3336">
        <w:rPr>
          <w:rFonts w:ascii="楷体" w:eastAsia="楷体" w:hAnsi="楷体" w:hint="eastAsia"/>
          <w:b/>
          <w:color w:val="3E3E3E"/>
          <w:sz w:val="32"/>
          <w:szCs w:val="32"/>
        </w:rPr>
        <w:t>、收入决算情况说明</w:t>
      </w:r>
    </w:p>
    <w:p w:rsidR="00FD5471" w:rsidRPr="00FB0DB9" w:rsidRDefault="00DC6A45" w:rsidP="00782A9D">
      <w:pPr>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2015年度收入197.9万元，其中日常公用经费5.5万元，人员经费112.1万元，专项公用经费80.3万元，</w:t>
      </w:r>
      <w:r w:rsidR="00F83D5A" w:rsidRPr="00FB0DB9">
        <w:rPr>
          <w:rFonts w:ascii="仿宋" w:eastAsia="仿宋" w:hAnsi="仿宋" w:hint="eastAsia"/>
          <w:color w:val="3E3E3E"/>
          <w:sz w:val="32"/>
          <w:szCs w:val="32"/>
        </w:rPr>
        <w:t>2016年度预算安排财政拨款收入133.74万元,</w:t>
      </w:r>
      <w:r w:rsidRPr="00FB0DB9">
        <w:rPr>
          <w:rFonts w:ascii="仿宋" w:eastAsia="仿宋" w:hAnsi="仿宋" w:hint="eastAsia"/>
          <w:color w:val="3E3E3E"/>
          <w:sz w:val="32"/>
          <w:szCs w:val="32"/>
        </w:rPr>
        <w:t>2016</w:t>
      </w:r>
      <w:r w:rsidR="00327E94" w:rsidRPr="00FB0DB9">
        <w:rPr>
          <w:rFonts w:ascii="仿宋" w:eastAsia="仿宋" w:hAnsi="仿宋" w:hint="eastAsia"/>
          <w:color w:val="3E3E3E"/>
          <w:sz w:val="32"/>
          <w:szCs w:val="32"/>
        </w:rPr>
        <w:t>年</w:t>
      </w:r>
      <w:r w:rsidRPr="00FB0DB9">
        <w:rPr>
          <w:rFonts w:ascii="仿宋" w:eastAsia="仿宋" w:hAnsi="仿宋" w:hint="eastAsia"/>
          <w:color w:val="3E3E3E"/>
          <w:sz w:val="32"/>
          <w:szCs w:val="32"/>
        </w:rPr>
        <w:t>度</w:t>
      </w:r>
      <w:r w:rsidR="00F83D5A" w:rsidRPr="00FB0DB9">
        <w:rPr>
          <w:rFonts w:ascii="仿宋" w:eastAsia="仿宋" w:hAnsi="仿宋" w:hint="eastAsia"/>
          <w:color w:val="3E3E3E"/>
          <w:sz w:val="32"/>
          <w:szCs w:val="32"/>
        </w:rPr>
        <w:t>实际</w:t>
      </w:r>
      <w:r w:rsidR="00327E94" w:rsidRPr="00FB0DB9">
        <w:rPr>
          <w:rFonts w:ascii="仿宋" w:eastAsia="仿宋" w:hAnsi="仿宋" w:hint="eastAsia"/>
          <w:color w:val="3E3E3E"/>
          <w:sz w:val="32"/>
          <w:szCs w:val="32"/>
        </w:rPr>
        <w:t xml:space="preserve">收入154.8万元。其中日常公用经费 </w:t>
      </w:r>
      <w:r w:rsidR="008529A8" w:rsidRPr="00FB0DB9">
        <w:rPr>
          <w:rFonts w:ascii="仿宋" w:eastAsia="仿宋" w:hAnsi="仿宋" w:hint="eastAsia"/>
          <w:color w:val="3E3E3E"/>
          <w:sz w:val="32"/>
          <w:szCs w:val="32"/>
        </w:rPr>
        <w:t>9.9</w:t>
      </w:r>
      <w:r w:rsidRPr="00FB0DB9">
        <w:rPr>
          <w:rFonts w:ascii="仿宋" w:eastAsia="仿宋" w:hAnsi="仿宋" w:hint="eastAsia"/>
          <w:color w:val="3E3E3E"/>
          <w:sz w:val="32"/>
          <w:szCs w:val="32"/>
        </w:rPr>
        <w:t xml:space="preserve"> </w:t>
      </w:r>
      <w:r w:rsidR="00327E94" w:rsidRPr="00FB0DB9">
        <w:rPr>
          <w:rFonts w:ascii="仿宋" w:eastAsia="仿宋" w:hAnsi="仿宋" w:hint="eastAsia"/>
          <w:color w:val="3E3E3E"/>
          <w:sz w:val="32"/>
          <w:szCs w:val="32"/>
        </w:rPr>
        <w:t>元，人员经费</w:t>
      </w:r>
      <w:r w:rsidRPr="00FB0DB9">
        <w:rPr>
          <w:rFonts w:ascii="仿宋" w:eastAsia="仿宋" w:hAnsi="仿宋" w:hint="eastAsia"/>
          <w:color w:val="3E3E3E"/>
          <w:sz w:val="32"/>
          <w:szCs w:val="32"/>
        </w:rPr>
        <w:t xml:space="preserve"> 1</w:t>
      </w:r>
      <w:r w:rsidR="008529A8" w:rsidRPr="00FB0DB9">
        <w:rPr>
          <w:rFonts w:ascii="仿宋" w:eastAsia="仿宋" w:hAnsi="仿宋" w:hint="eastAsia"/>
          <w:color w:val="3E3E3E"/>
          <w:sz w:val="32"/>
          <w:szCs w:val="32"/>
        </w:rPr>
        <w:t>22.3</w:t>
      </w:r>
      <w:r w:rsidRPr="00FB0DB9">
        <w:rPr>
          <w:rFonts w:ascii="仿宋" w:eastAsia="仿宋" w:hAnsi="仿宋" w:hint="eastAsia"/>
          <w:color w:val="3E3E3E"/>
          <w:sz w:val="32"/>
          <w:szCs w:val="32"/>
        </w:rPr>
        <w:t xml:space="preserve"> </w:t>
      </w:r>
      <w:r w:rsidR="00327E94" w:rsidRPr="00FB0DB9">
        <w:rPr>
          <w:rFonts w:ascii="仿宋" w:eastAsia="仿宋" w:hAnsi="仿宋" w:hint="eastAsia"/>
          <w:color w:val="3E3E3E"/>
          <w:sz w:val="32"/>
          <w:szCs w:val="32"/>
        </w:rPr>
        <w:t xml:space="preserve">元，专项公用经费 </w:t>
      </w:r>
      <w:r w:rsidR="008529A8" w:rsidRPr="00FB0DB9">
        <w:rPr>
          <w:rFonts w:ascii="仿宋" w:eastAsia="仿宋" w:hAnsi="仿宋" w:hint="eastAsia"/>
          <w:color w:val="3E3E3E"/>
          <w:sz w:val="32"/>
          <w:szCs w:val="32"/>
        </w:rPr>
        <w:t>22.6</w:t>
      </w:r>
      <w:r w:rsidRPr="00FB0DB9">
        <w:rPr>
          <w:rFonts w:ascii="仿宋" w:eastAsia="仿宋" w:hAnsi="仿宋" w:hint="eastAsia"/>
          <w:color w:val="3E3E3E"/>
          <w:sz w:val="32"/>
          <w:szCs w:val="32"/>
        </w:rPr>
        <w:t xml:space="preserve"> </w:t>
      </w:r>
      <w:r w:rsidR="00327E94" w:rsidRPr="00FB0DB9">
        <w:rPr>
          <w:rFonts w:ascii="仿宋" w:eastAsia="仿宋" w:hAnsi="仿宋" w:hint="eastAsia"/>
          <w:color w:val="3E3E3E"/>
          <w:sz w:val="32"/>
          <w:szCs w:val="32"/>
        </w:rPr>
        <w:t>元。</w:t>
      </w:r>
      <w:r w:rsidR="00EC62C8">
        <w:rPr>
          <w:rFonts w:ascii="仿宋" w:eastAsia="仿宋" w:hAnsi="仿宋" w:hint="eastAsia"/>
          <w:color w:val="3E3E3E"/>
          <w:sz w:val="32"/>
          <w:szCs w:val="32"/>
        </w:rPr>
        <w:t>收入</w:t>
      </w:r>
      <w:r w:rsidRPr="00FB0DB9">
        <w:rPr>
          <w:rFonts w:ascii="仿宋" w:eastAsia="仿宋" w:hAnsi="仿宋" w:hint="eastAsia"/>
          <w:color w:val="3E3E3E"/>
          <w:sz w:val="32"/>
          <w:szCs w:val="32"/>
        </w:rPr>
        <w:t>比上年</w:t>
      </w:r>
      <w:r w:rsidR="00EC62C8">
        <w:rPr>
          <w:rFonts w:ascii="仿宋" w:eastAsia="仿宋" w:hAnsi="仿宋" w:hint="eastAsia"/>
          <w:color w:val="3E3E3E"/>
          <w:sz w:val="32"/>
          <w:szCs w:val="32"/>
        </w:rPr>
        <w:t>度</w:t>
      </w:r>
      <w:r w:rsidRPr="00FB0DB9">
        <w:rPr>
          <w:rFonts w:ascii="仿宋" w:eastAsia="仿宋" w:hAnsi="仿宋" w:hint="eastAsia"/>
          <w:color w:val="3E3E3E"/>
          <w:sz w:val="32"/>
          <w:szCs w:val="32"/>
        </w:rPr>
        <w:t>减少了44.3万元</w:t>
      </w:r>
      <w:r w:rsidR="007B2A60">
        <w:rPr>
          <w:rFonts w:ascii="仿宋" w:eastAsia="仿宋" w:hAnsi="仿宋" w:hint="eastAsia"/>
          <w:color w:val="3E3E3E"/>
          <w:sz w:val="32"/>
          <w:szCs w:val="32"/>
        </w:rPr>
        <w:t>，比上年</w:t>
      </w:r>
      <w:r w:rsidR="00EC62C8">
        <w:rPr>
          <w:rFonts w:ascii="仿宋" w:eastAsia="仿宋" w:hAnsi="仿宋" w:hint="eastAsia"/>
          <w:color w:val="3E3E3E"/>
          <w:sz w:val="32"/>
          <w:szCs w:val="32"/>
        </w:rPr>
        <w:t>度</w:t>
      </w:r>
      <w:r w:rsidR="007B2A60">
        <w:rPr>
          <w:rFonts w:ascii="仿宋" w:eastAsia="仿宋" w:hAnsi="仿宋" w:hint="eastAsia"/>
          <w:color w:val="3E3E3E"/>
          <w:sz w:val="32"/>
          <w:szCs w:val="32"/>
        </w:rPr>
        <w:t>减少22.3%。人员</w:t>
      </w:r>
      <w:r w:rsidR="00EC62C8">
        <w:rPr>
          <w:rFonts w:ascii="仿宋" w:eastAsia="仿宋" w:hAnsi="仿宋" w:hint="eastAsia"/>
          <w:color w:val="3E3E3E"/>
          <w:sz w:val="32"/>
          <w:szCs w:val="32"/>
        </w:rPr>
        <w:t>经费</w:t>
      </w:r>
      <w:r w:rsidR="007B2A60">
        <w:rPr>
          <w:rFonts w:ascii="仿宋" w:eastAsia="仿宋" w:hAnsi="仿宋" w:hint="eastAsia"/>
          <w:color w:val="3E3E3E"/>
          <w:sz w:val="32"/>
          <w:szCs w:val="32"/>
        </w:rPr>
        <w:t>增加了10.2万元，比上年增加了9%，日常公用</w:t>
      </w:r>
      <w:r w:rsidR="00EC62C8">
        <w:rPr>
          <w:rFonts w:ascii="仿宋" w:eastAsia="仿宋" w:hAnsi="仿宋" w:hint="eastAsia"/>
          <w:color w:val="3E3E3E"/>
          <w:sz w:val="32"/>
          <w:szCs w:val="32"/>
        </w:rPr>
        <w:t>经费</w:t>
      </w:r>
      <w:r w:rsidR="007B2A60">
        <w:rPr>
          <w:rFonts w:ascii="仿宋" w:eastAsia="仿宋" w:hAnsi="仿宋" w:hint="eastAsia"/>
          <w:color w:val="3E3E3E"/>
          <w:sz w:val="32"/>
          <w:szCs w:val="32"/>
        </w:rPr>
        <w:t>比上年增加了4.4万元，比上年增加80%。专项公用经费比上年度减少57.7万元，比上年减少255%。</w:t>
      </w:r>
      <w:r w:rsidRPr="00FB0DB9">
        <w:rPr>
          <w:rFonts w:ascii="仿宋" w:eastAsia="仿宋" w:hAnsi="仿宋" w:hint="eastAsia"/>
          <w:color w:val="3E3E3E"/>
          <w:sz w:val="32"/>
          <w:szCs w:val="32"/>
        </w:rPr>
        <w:t>2016年度日常公用经费和人员经费都比2015年度增加，是因为人员经费和工资调整增加了</w:t>
      </w:r>
      <w:r w:rsidR="00EC62C8">
        <w:rPr>
          <w:rFonts w:ascii="仿宋" w:eastAsia="仿宋" w:hAnsi="仿宋" w:hint="eastAsia"/>
          <w:color w:val="3E3E3E"/>
          <w:sz w:val="32"/>
          <w:szCs w:val="32"/>
        </w:rPr>
        <w:t>增加退休人员养老保险金支出</w:t>
      </w:r>
      <w:r w:rsidRPr="00FB0DB9">
        <w:rPr>
          <w:rFonts w:ascii="仿宋" w:eastAsia="仿宋" w:hAnsi="仿宋" w:hint="eastAsia"/>
          <w:color w:val="3E3E3E"/>
          <w:sz w:val="32"/>
          <w:szCs w:val="32"/>
        </w:rPr>
        <w:t>，</w:t>
      </w:r>
      <w:r w:rsidR="00FD5471" w:rsidRPr="00FB0DB9">
        <w:rPr>
          <w:rFonts w:ascii="仿宋" w:eastAsia="仿宋" w:hAnsi="仿宋" w:hint="eastAsia"/>
          <w:color w:val="3E3E3E"/>
          <w:sz w:val="32"/>
          <w:szCs w:val="32"/>
        </w:rPr>
        <w:t>2016年</w:t>
      </w:r>
      <w:r w:rsidR="007B2A60">
        <w:rPr>
          <w:rFonts w:ascii="仿宋" w:eastAsia="仿宋" w:hAnsi="仿宋" w:hint="eastAsia"/>
          <w:color w:val="3E3E3E"/>
          <w:sz w:val="32"/>
          <w:szCs w:val="32"/>
        </w:rPr>
        <w:t>度</w:t>
      </w:r>
      <w:r w:rsidR="00FD5471" w:rsidRPr="00FB0DB9">
        <w:rPr>
          <w:rFonts w:ascii="仿宋" w:eastAsia="仿宋" w:hAnsi="仿宋" w:hint="eastAsia"/>
          <w:color w:val="3E3E3E"/>
          <w:sz w:val="32"/>
          <w:szCs w:val="32"/>
        </w:rPr>
        <w:t>专项</w:t>
      </w:r>
      <w:r w:rsidR="007B2A60">
        <w:rPr>
          <w:rFonts w:ascii="仿宋" w:eastAsia="仿宋" w:hAnsi="仿宋" w:hint="eastAsia"/>
          <w:color w:val="3E3E3E"/>
          <w:sz w:val="32"/>
          <w:szCs w:val="32"/>
        </w:rPr>
        <w:t>公用</w:t>
      </w:r>
      <w:r w:rsidR="00FD5471" w:rsidRPr="00FB0DB9">
        <w:rPr>
          <w:rFonts w:ascii="仿宋" w:eastAsia="仿宋" w:hAnsi="仿宋" w:hint="eastAsia"/>
          <w:color w:val="3E3E3E"/>
          <w:sz w:val="32"/>
          <w:szCs w:val="32"/>
        </w:rPr>
        <w:t>经费比2015年</w:t>
      </w:r>
      <w:r w:rsidR="007B2A60">
        <w:rPr>
          <w:rFonts w:ascii="仿宋" w:eastAsia="仿宋" w:hAnsi="仿宋" w:hint="eastAsia"/>
          <w:color w:val="3E3E3E"/>
          <w:sz w:val="32"/>
          <w:szCs w:val="32"/>
        </w:rPr>
        <w:t>度</w:t>
      </w:r>
      <w:r w:rsidR="00FD5471" w:rsidRPr="00FB0DB9">
        <w:rPr>
          <w:rFonts w:ascii="仿宋" w:eastAsia="仿宋" w:hAnsi="仿宋" w:hint="eastAsia"/>
          <w:color w:val="3E3E3E"/>
          <w:sz w:val="32"/>
          <w:szCs w:val="32"/>
        </w:rPr>
        <w:t>减少了，原因是</w:t>
      </w:r>
      <w:r w:rsidRPr="00FB0DB9">
        <w:rPr>
          <w:rFonts w:ascii="仿宋" w:eastAsia="仿宋" w:hAnsi="仿宋" w:hint="eastAsia"/>
          <w:color w:val="3E3E3E"/>
          <w:sz w:val="32"/>
          <w:szCs w:val="32"/>
        </w:rPr>
        <w:t>2015年度专项</w:t>
      </w:r>
      <w:r w:rsidR="007B2A60">
        <w:rPr>
          <w:rFonts w:ascii="仿宋" w:eastAsia="仿宋" w:hAnsi="仿宋" w:hint="eastAsia"/>
          <w:color w:val="3E3E3E"/>
          <w:sz w:val="32"/>
          <w:szCs w:val="32"/>
        </w:rPr>
        <w:t>公用</w:t>
      </w:r>
      <w:r w:rsidRPr="00FB0DB9">
        <w:rPr>
          <w:rFonts w:ascii="仿宋" w:eastAsia="仿宋" w:hAnsi="仿宋" w:hint="eastAsia"/>
          <w:color w:val="3E3E3E"/>
          <w:sz w:val="32"/>
          <w:szCs w:val="32"/>
        </w:rPr>
        <w:t>经费支出里有一笔装修工程款</w:t>
      </w:r>
      <w:r w:rsidR="00FD5471" w:rsidRPr="00FB0DB9">
        <w:rPr>
          <w:rFonts w:ascii="仿宋" w:eastAsia="仿宋" w:hAnsi="仿宋" w:hint="eastAsia"/>
          <w:color w:val="3E3E3E"/>
          <w:sz w:val="32"/>
          <w:szCs w:val="32"/>
        </w:rPr>
        <w:t>65万元</w:t>
      </w:r>
      <w:r w:rsidRPr="00FB0DB9">
        <w:rPr>
          <w:rFonts w:ascii="仿宋" w:eastAsia="仿宋" w:hAnsi="仿宋" w:hint="eastAsia"/>
          <w:color w:val="3E3E3E"/>
          <w:sz w:val="32"/>
          <w:szCs w:val="32"/>
        </w:rPr>
        <w:t>，</w:t>
      </w:r>
      <w:r w:rsidR="00FD5471" w:rsidRPr="00FB0DB9">
        <w:rPr>
          <w:rFonts w:ascii="仿宋" w:eastAsia="仿宋" w:hAnsi="仿宋" w:hint="eastAsia"/>
          <w:color w:val="3E3E3E"/>
          <w:sz w:val="32"/>
          <w:szCs w:val="32"/>
        </w:rPr>
        <w:t>所以支出费用比2016年度增高了。</w:t>
      </w:r>
    </w:p>
    <w:p w:rsidR="008529A8" w:rsidRPr="005E3336" w:rsidRDefault="00782A9D" w:rsidP="00B83EC9">
      <w:pPr>
        <w:ind w:firstLineChars="250" w:firstLine="803"/>
        <w:rPr>
          <w:rFonts w:ascii="楷体" w:eastAsia="楷体" w:hAnsi="楷体"/>
          <w:b/>
          <w:color w:val="3E3E3E"/>
          <w:sz w:val="32"/>
          <w:szCs w:val="32"/>
        </w:rPr>
      </w:pPr>
      <w:r>
        <w:rPr>
          <w:rFonts w:ascii="楷体" w:eastAsia="楷体" w:hAnsi="楷体" w:hint="eastAsia"/>
          <w:b/>
          <w:color w:val="3E3E3E"/>
          <w:sz w:val="32"/>
          <w:szCs w:val="32"/>
        </w:rPr>
        <w:t>(</w:t>
      </w:r>
      <w:r w:rsidR="00327E94" w:rsidRPr="005E3336">
        <w:rPr>
          <w:rFonts w:ascii="楷体" w:eastAsia="楷体" w:hAnsi="楷体" w:hint="eastAsia"/>
          <w:b/>
          <w:color w:val="3E3E3E"/>
          <w:sz w:val="32"/>
          <w:szCs w:val="32"/>
        </w:rPr>
        <w:t>三</w:t>
      </w:r>
      <w:r>
        <w:rPr>
          <w:rFonts w:ascii="楷体" w:eastAsia="楷体" w:hAnsi="楷体" w:hint="eastAsia"/>
          <w:b/>
          <w:color w:val="3E3E3E"/>
          <w:sz w:val="32"/>
          <w:szCs w:val="32"/>
        </w:rPr>
        <w:t>)</w:t>
      </w:r>
      <w:r w:rsidR="00327E94" w:rsidRPr="005E3336">
        <w:rPr>
          <w:rFonts w:ascii="楷体" w:eastAsia="楷体" w:hAnsi="楷体" w:hint="eastAsia"/>
          <w:b/>
          <w:color w:val="3E3E3E"/>
          <w:sz w:val="32"/>
          <w:szCs w:val="32"/>
        </w:rPr>
        <w:t>、支出决算情况说明</w:t>
      </w:r>
    </w:p>
    <w:p w:rsidR="00327E94" w:rsidRPr="00FB0DB9" w:rsidRDefault="00DC6A45" w:rsidP="00B83EC9">
      <w:pPr>
        <w:ind w:firstLineChars="250" w:firstLine="800"/>
        <w:rPr>
          <w:rFonts w:ascii="仿宋" w:eastAsia="仿宋" w:hAnsi="仿宋"/>
          <w:color w:val="3E3E3E"/>
          <w:sz w:val="32"/>
          <w:szCs w:val="32"/>
        </w:rPr>
      </w:pPr>
      <w:r w:rsidRPr="00FB0DB9">
        <w:rPr>
          <w:rFonts w:ascii="仿宋" w:eastAsia="仿宋" w:hAnsi="仿宋" w:hint="eastAsia"/>
          <w:color w:val="3E3E3E"/>
          <w:sz w:val="32"/>
          <w:szCs w:val="32"/>
        </w:rPr>
        <w:t>2015年度</w:t>
      </w:r>
      <w:r w:rsidR="00F83D5A" w:rsidRPr="00FB0DB9">
        <w:rPr>
          <w:rFonts w:ascii="仿宋" w:eastAsia="仿宋" w:hAnsi="仿宋" w:hint="eastAsia"/>
          <w:color w:val="3E3E3E"/>
          <w:sz w:val="32"/>
          <w:szCs w:val="32"/>
        </w:rPr>
        <w:t>实际</w:t>
      </w:r>
      <w:r w:rsidRPr="00FB0DB9">
        <w:rPr>
          <w:rFonts w:ascii="仿宋" w:eastAsia="仿宋" w:hAnsi="仿宋" w:hint="eastAsia"/>
          <w:color w:val="3E3E3E"/>
          <w:sz w:val="32"/>
          <w:szCs w:val="32"/>
        </w:rPr>
        <w:t>支出197.9万元，其中日常公用经费5.5万元，人员经费112.1万元，专项公用经费80.3万元，</w:t>
      </w:r>
      <w:r w:rsidR="00F83D5A" w:rsidRPr="00FB0DB9">
        <w:rPr>
          <w:rFonts w:ascii="仿宋" w:eastAsia="仿宋" w:hAnsi="仿宋" w:hint="eastAsia"/>
          <w:color w:val="3E3E3E"/>
          <w:sz w:val="32"/>
          <w:szCs w:val="32"/>
        </w:rPr>
        <w:t>2016年度预算安排财政拨款收入133.74万元,</w:t>
      </w:r>
      <w:r w:rsidRPr="00FB0DB9">
        <w:rPr>
          <w:rFonts w:ascii="仿宋" w:eastAsia="仿宋" w:hAnsi="仿宋" w:hint="eastAsia"/>
          <w:color w:val="3E3E3E"/>
          <w:sz w:val="32"/>
          <w:szCs w:val="32"/>
        </w:rPr>
        <w:t>2016</w:t>
      </w:r>
      <w:r w:rsidR="00327E94" w:rsidRPr="00FB0DB9">
        <w:rPr>
          <w:rFonts w:ascii="仿宋" w:eastAsia="仿宋" w:hAnsi="仿宋" w:hint="eastAsia"/>
          <w:color w:val="3E3E3E"/>
          <w:sz w:val="32"/>
          <w:szCs w:val="32"/>
        </w:rPr>
        <w:t>年</w:t>
      </w:r>
      <w:r w:rsidRPr="00FB0DB9">
        <w:rPr>
          <w:rFonts w:ascii="仿宋" w:eastAsia="仿宋" w:hAnsi="仿宋" w:hint="eastAsia"/>
          <w:color w:val="3E3E3E"/>
          <w:sz w:val="32"/>
          <w:szCs w:val="32"/>
        </w:rPr>
        <w:t>度</w:t>
      </w:r>
      <w:r w:rsidR="00F83D5A" w:rsidRPr="00FB0DB9">
        <w:rPr>
          <w:rFonts w:ascii="仿宋" w:eastAsia="仿宋" w:hAnsi="仿宋" w:hint="eastAsia"/>
          <w:color w:val="3E3E3E"/>
          <w:sz w:val="32"/>
          <w:szCs w:val="32"/>
        </w:rPr>
        <w:t>实际</w:t>
      </w:r>
      <w:r w:rsidR="00327E94" w:rsidRPr="00FB0DB9">
        <w:rPr>
          <w:rFonts w:ascii="仿宋" w:eastAsia="仿宋" w:hAnsi="仿宋" w:hint="eastAsia"/>
          <w:color w:val="3E3E3E"/>
          <w:sz w:val="32"/>
          <w:szCs w:val="32"/>
        </w:rPr>
        <w:t xml:space="preserve">支出153.6万元，其中日常公用经费 </w:t>
      </w:r>
      <w:r w:rsidR="008529A8" w:rsidRPr="00FB0DB9">
        <w:rPr>
          <w:rFonts w:ascii="仿宋" w:eastAsia="仿宋" w:hAnsi="仿宋" w:hint="eastAsia"/>
          <w:color w:val="3E3E3E"/>
          <w:sz w:val="32"/>
          <w:szCs w:val="32"/>
        </w:rPr>
        <w:t xml:space="preserve">8.7 </w:t>
      </w:r>
      <w:r w:rsidR="00327E94" w:rsidRPr="00FB0DB9">
        <w:rPr>
          <w:rFonts w:ascii="仿宋" w:eastAsia="仿宋" w:hAnsi="仿宋" w:hint="eastAsia"/>
          <w:color w:val="3E3E3E"/>
          <w:sz w:val="32"/>
          <w:szCs w:val="32"/>
        </w:rPr>
        <w:t xml:space="preserve">元，人员经费 </w:t>
      </w:r>
      <w:r w:rsidR="008529A8" w:rsidRPr="00FB0DB9">
        <w:rPr>
          <w:rFonts w:ascii="仿宋" w:eastAsia="仿宋" w:hAnsi="仿宋" w:hint="eastAsia"/>
          <w:color w:val="3E3E3E"/>
          <w:sz w:val="32"/>
          <w:szCs w:val="32"/>
        </w:rPr>
        <w:t>122.3</w:t>
      </w:r>
      <w:r w:rsidR="00327E94" w:rsidRPr="00FB0DB9">
        <w:rPr>
          <w:rFonts w:ascii="仿宋" w:eastAsia="仿宋" w:hAnsi="仿宋" w:hint="eastAsia"/>
          <w:color w:val="3E3E3E"/>
          <w:sz w:val="32"/>
          <w:szCs w:val="32"/>
        </w:rPr>
        <w:t xml:space="preserve"> </w:t>
      </w:r>
      <w:r w:rsidR="008529A8" w:rsidRPr="00FB0DB9">
        <w:rPr>
          <w:rFonts w:ascii="仿宋" w:eastAsia="仿宋" w:hAnsi="仿宋" w:hint="eastAsia"/>
          <w:color w:val="3E3E3E"/>
          <w:sz w:val="32"/>
          <w:szCs w:val="32"/>
        </w:rPr>
        <w:t>万</w:t>
      </w:r>
      <w:r w:rsidR="00327E94" w:rsidRPr="00FB0DB9">
        <w:rPr>
          <w:rFonts w:ascii="仿宋" w:eastAsia="仿宋" w:hAnsi="仿宋" w:hint="eastAsia"/>
          <w:color w:val="3E3E3E"/>
          <w:sz w:val="32"/>
          <w:szCs w:val="32"/>
        </w:rPr>
        <w:t>元，</w:t>
      </w:r>
      <w:r w:rsidR="008529A8" w:rsidRPr="00FB0DB9">
        <w:rPr>
          <w:rFonts w:ascii="仿宋" w:eastAsia="仿宋" w:hAnsi="仿宋" w:hint="eastAsia"/>
          <w:color w:val="3E3E3E"/>
          <w:sz w:val="32"/>
          <w:szCs w:val="32"/>
        </w:rPr>
        <w:t>专项公用经费22.6万元，年</w:t>
      </w:r>
      <w:r w:rsidR="00327E94" w:rsidRPr="00FB0DB9">
        <w:rPr>
          <w:rFonts w:ascii="仿宋" w:eastAsia="仿宋" w:hAnsi="仿宋" w:hint="eastAsia"/>
          <w:color w:val="3E3E3E"/>
          <w:sz w:val="32"/>
          <w:szCs w:val="32"/>
        </w:rPr>
        <w:t>末结转和结余1.2万元。</w:t>
      </w:r>
      <w:r w:rsidRPr="00FB0DB9">
        <w:rPr>
          <w:rFonts w:ascii="仿宋" w:eastAsia="仿宋" w:hAnsi="仿宋" w:hint="eastAsia"/>
          <w:color w:val="3E3E3E"/>
          <w:sz w:val="32"/>
          <w:szCs w:val="32"/>
        </w:rPr>
        <w:lastRenderedPageBreak/>
        <w:t>比上年减少了44.3万元。</w:t>
      </w:r>
      <w:r w:rsidR="0013566E">
        <w:rPr>
          <w:rFonts w:ascii="仿宋" w:eastAsia="仿宋" w:hAnsi="仿宋" w:hint="eastAsia"/>
          <w:color w:val="3E3E3E"/>
          <w:sz w:val="32"/>
          <w:szCs w:val="32"/>
        </w:rPr>
        <w:t>比上年减少22.3%。</w:t>
      </w:r>
      <w:r w:rsidR="007B2A60">
        <w:rPr>
          <w:rFonts w:ascii="仿宋" w:eastAsia="仿宋" w:hAnsi="仿宋" w:hint="eastAsia"/>
          <w:color w:val="3E3E3E"/>
          <w:sz w:val="32"/>
          <w:szCs w:val="32"/>
        </w:rPr>
        <w:t>人员</w:t>
      </w:r>
      <w:r w:rsidR="00EC62C8">
        <w:rPr>
          <w:rFonts w:ascii="仿宋" w:eastAsia="仿宋" w:hAnsi="仿宋" w:hint="eastAsia"/>
          <w:color w:val="3E3E3E"/>
          <w:sz w:val="32"/>
          <w:szCs w:val="32"/>
        </w:rPr>
        <w:t>经费</w:t>
      </w:r>
      <w:r w:rsidR="007B2A60">
        <w:rPr>
          <w:rFonts w:ascii="仿宋" w:eastAsia="仿宋" w:hAnsi="仿宋" w:hint="eastAsia"/>
          <w:color w:val="3E3E3E"/>
          <w:sz w:val="32"/>
          <w:szCs w:val="32"/>
        </w:rPr>
        <w:t>增加了10.2万元，比上年增加了9%，日常公用</w:t>
      </w:r>
      <w:r w:rsidR="00EC62C8">
        <w:rPr>
          <w:rFonts w:ascii="仿宋" w:eastAsia="仿宋" w:hAnsi="仿宋" w:hint="eastAsia"/>
          <w:color w:val="3E3E3E"/>
          <w:sz w:val="32"/>
          <w:szCs w:val="32"/>
        </w:rPr>
        <w:t>经费</w:t>
      </w:r>
      <w:r w:rsidR="007B2A60">
        <w:rPr>
          <w:rFonts w:ascii="仿宋" w:eastAsia="仿宋" w:hAnsi="仿宋" w:hint="eastAsia"/>
          <w:color w:val="3E3E3E"/>
          <w:sz w:val="32"/>
          <w:szCs w:val="32"/>
        </w:rPr>
        <w:t>比上年增加了3.2万元，比上年增加58%，专项公用经费比上年度减少57.7万元，比上年减少255%。</w:t>
      </w:r>
      <w:r w:rsidRPr="00FB0DB9">
        <w:rPr>
          <w:rFonts w:ascii="仿宋" w:eastAsia="仿宋" w:hAnsi="仿宋" w:hint="eastAsia"/>
          <w:color w:val="3E3E3E"/>
          <w:sz w:val="32"/>
          <w:szCs w:val="32"/>
        </w:rPr>
        <w:t>2016年度日常公用经费和人员经费都比2015年度增加，是因为人员经费和工资调整增加了</w:t>
      </w:r>
      <w:r w:rsidR="007B2A60">
        <w:rPr>
          <w:rFonts w:ascii="仿宋" w:eastAsia="仿宋" w:hAnsi="仿宋" w:hint="eastAsia"/>
          <w:color w:val="3E3E3E"/>
          <w:sz w:val="32"/>
          <w:szCs w:val="32"/>
        </w:rPr>
        <w:t>和</w:t>
      </w:r>
      <w:r w:rsidR="00EC62C8">
        <w:rPr>
          <w:rFonts w:ascii="仿宋" w:eastAsia="仿宋" w:hAnsi="仿宋" w:hint="eastAsia"/>
          <w:color w:val="3E3E3E"/>
          <w:sz w:val="32"/>
          <w:szCs w:val="32"/>
        </w:rPr>
        <w:t>增加</w:t>
      </w:r>
      <w:r w:rsidR="007B2A60">
        <w:rPr>
          <w:rFonts w:ascii="仿宋" w:eastAsia="仿宋" w:hAnsi="仿宋" w:hint="eastAsia"/>
          <w:color w:val="3E3E3E"/>
          <w:sz w:val="32"/>
          <w:szCs w:val="32"/>
        </w:rPr>
        <w:t>退休人员养老保险金</w:t>
      </w:r>
      <w:r w:rsidR="00EC62C8">
        <w:rPr>
          <w:rFonts w:ascii="仿宋" w:eastAsia="仿宋" w:hAnsi="仿宋" w:hint="eastAsia"/>
          <w:color w:val="3E3E3E"/>
          <w:sz w:val="32"/>
          <w:szCs w:val="32"/>
        </w:rPr>
        <w:t>支出</w:t>
      </w:r>
      <w:r w:rsidR="007B2A60">
        <w:rPr>
          <w:rFonts w:ascii="仿宋" w:eastAsia="仿宋" w:hAnsi="仿宋" w:hint="eastAsia"/>
          <w:color w:val="3E3E3E"/>
          <w:sz w:val="32"/>
          <w:szCs w:val="32"/>
        </w:rPr>
        <w:t>，</w:t>
      </w:r>
      <w:r w:rsidR="0081439C" w:rsidRPr="00FB0DB9">
        <w:rPr>
          <w:rFonts w:ascii="仿宋" w:eastAsia="仿宋" w:hAnsi="仿宋" w:hint="eastAsia"/>
          <w:color w:val="3E3E3E"/>
          <w:sz w:val="32"/>
          <w:szCs w:val="32"/>
        </w:rPr>
        <w:t>2016年</w:t>
      </w:r>
      <w:r w:rsidR="007B2A60">
        <w:rPr>
          <w:rFonts w:ascii="仿宋" w:eastAsia="仿宋" w:hAnsi="仿宋" w:hint="eastAsia"/>
          <w:color w:val="3E3E3E"/>
          <w:sz w:val="32"/>
          <w:szCs w:val="32"/>
        </w:rPr>
        <w:t>度</w:t>
      </w:r>
      <w:r w:rsidR="0081439C" w:rsidRPr="00FB0DB9">
        <w:rPr>
          <w:rFonts w:ascii="仿宋" w:eastAsia="仿宋" w:hAnsi="仿宋" w:hint="eastAsia"/>
          <w:color w:val="3E3E3E"/>
          <w:sz w:val="32"/>
          <w:szCs w:val="32"/>
        </w:rPr>
        <w:t>专项</w:t>
      </w:r>
      <w:r w:rsidR="007B2A60">
        <w:rPr>
          <w:rFonts w:ascii="仿宋" w:eastAsia="仿宋" w:hAnsi="仿宋" w:hint="eastAsia"/>
          <w:color w:val="3E3E3E"/>
          <w:sz w:val="32"/>
          <w:szCs w:val="32"/>
        </w:rPr>
        <w:t>公用</w:t>
      </w:r>
      <w:r w:rsidR="0081439C" w:rsidRPr="00FB0DB9">
        <w:rPr>
          <w:rFonts w:ascii="仿宋" w:eastAsia="仿宋" w:hAnsi="仿宋" w:hint="eastAsia"/>
          <w:color w:val="3E3E3E"/>
          <w:sz w:val="32"/>
          <w:szCs w:val="32"/>
        </w:rPr>
        <w:t>经费比2015年</w:t>
      </w:r>
      <w:r w:rsidR="007B2A60">
        <w:rPr>
          <w:rFonts w:ascii="仿宋" w:eastAsia="仿宋" w:hAnsi="仿宋" w:hint="eastAsia"/>
          <w:color w:val="3E3E3E"/>
          <w:sz w:val="32"/>
          <w:szCs w:val="32"/>
        </w:rPr>
        <w:t>度</w:t>
      </w:r>
      <w:r w:rsidR="0081439C" w:rsidRPr="00FB0DB9">
        <w:rPr>
          <w:rFonts w:ascii="仿宋" w:eastAsia="仿宋" w:hAnsi="仿宋" w:hint="eastAsia"/>
          <w:color w:val="3E3E3E"/>
          <w:sz w:val="32"/>
          <w:szCs w:val="32"/>
        </w:rPr>
        <w:t>减少了，原因是</w:t>
      </w:r>
      <w:r w:rsidRPr="00FB0DB9">
        <w:rPr>
          <w:rFonts w:ascii="仿宋" w:eastAsia="仿宋" w:hAnsi="仿宋" w:hint="eastAsia"/>
          <w:color w:val="3E3E3E"/>
          <w:sz w:val="32"/>
          <w:szCs w:val="32"/>
        </w:rPr>
        <w:t>2015年度专项</w:t>
      </w:r>
      <w:r w:rsidR="007B2A60">
        <w:rPr>
          <w:rFonts w:ascii="仿宋" w:eastAsia="仿宋" w:hAnsi="仿宋" w:hint="eastAsia"/>
          <w:color w:val="3E3E3E"/>
          <w:sz w:val="32"/>
          <w:szCs w:val="32"/>
        </w:rPr>
        <w:t>公用</w:t>
      </w:r>
      <w:r w:rsidRPr="00FB0DB9">
        <w:rPr>
          <w:rFonts w:ascii="仿宋" w:eastAsia="仿宋" w:hAnsi="仿宋" w:hint="eastAsia"/>
          <w:color w:val="3E3E3E"/>
          <w:sz w:val="32"/>
          <w:szCs w:val="32"/>
        </w:rPr>
        <w:t>经费支出里有一笔装修工程款</w:t>
      </w:r>
      <w:r w:rsidR="0081439C" w:rsidRPr="00FB0DB9">
        <w:rPr>
          <w:rFonts w:ascii="仿宋" w:eastAsia="仿宋" w:hAnsi="仿宋" w:hint="eastAsia"/>
          <w:color w:val="3E3E3E"/>
          <w:sz w:val="32"/>
          <w:szCs w:val="32"/>
        </w:rPr>
        <w:t>65万元</w:t>
      </w:r>
      <w:r w:rsidRPr="00FB0DB9">
        <w:rPr>
          <w:rFonts w:ascii="仿宋" w:eastAsia="仿宋" w:hAnsi="仿宋" w:hint="eastAsia"/>
          <w:color w:val="3E3E3E"/>
          <w:sz w:val="32"/>
          <w:szCs w:val="32"/>
        </w:rPr>
        <w:t>，所以支出费用</w:t>
      </w:r>
      <w:r w:rsidR="0081439C" w:rsidRPr="00FB0DB9">
        <w:rPr>
          <w:rFonts w:ascii="仿宋" w:eastAsia="仿宋" w:hAnsi="仿宋" w:hint="eastAsia"/>
          <w:color w:val="3E3E3E"/>
          <w:sz w:val="32"/>
          <w:szCs w:val="32"/>
        </w:rPr>
        <w:t>比</w:t>
      </w:r>
      <w:r w:rsidRPr="00FB0DB9">
        <w:rPr>
          <w:rFonts w:ascii="仿宋" w:eastAsia="仿宋" w:hAnsi="仿宋" w:hint="eastAsia"/>
          <w:color w:val="3E3E3E"/>
          <w:sz w:val="32"/>
          <w:szCs w:val="32"/>
        </w:rPr>
        <w:t>2016年度</w:t>
      </w:r>
      <w:r w:rsidR="0081439C" w:rsidRPr="00FB0DB9">
        <w:rPr>
          <w:rFonts w:ascii="仿宋" w:eastAsia="仿宋" w:hAnsi="仿宋" w:hint="eastAsia"/>
          <w:color w:val="3E3E3E"/>
          <w:sz w:val="32"/>
          <w:szCs w:val="32"/>
        </w:rPr>
        <w:t>增</w:t>
      </w:r>
      <w:r w:rsidRPr="00FB0DB9">
        <w:rPr>
          <w:rFonts w:ascii="仿宋" w:eastAsia="仿宋" w:hAnsi="仿宋" w:hint="eastAsia"/>
          <w:color w:val="3E3E3E"/>
          <w:sz w:val="32"/>
          <w:szCs w:val="32"/>
        </w:rPr>
        <w:t>高</w:t>
      </w:r>
      <w:r w:rsidR="0081439C" w:rsidRPr="00FB0DB9">
        <w:rPr>
          <w:rFonts w:ascii="仿宋" w:eastAsia="仿宋" w:hAnsi="仿宋" w:hint="eastAsia"/>
          <w:color w:val="3E3E3E"/>
          <w:sz w:val="32"/>
          <w:szCs w:val="32"/>
        </w:rPr>
        <w:t>了</w:t>
      </w:r>
      <w:r w:rsidRPr="00FB0DB9">
        <w:rPr>
          <w:rFonts w:ascii="仿宋" w:eastAsia="仿宋" w:hAnsi="仿宋" w:hint="eastAsia"/>
          <w:color w:val="3E3E3E"/>
          <w:sz w:val="32"/>
          <w:szCs w:val="32"/>
        </w:rPr>
        <w:t>。</w:t>
      </w:r>
    </w:p>
    <w:p w:rsidR="008529A8" w:rsidRPr="005E3336" w:rsidRDefault="00782A9D" w:rsidP="00FB0DB9">
      <w:pPr>
        <w:ind w:firstLineChars="200" w:firstLine="643"/>
        <w:rPr>
          <w:rFonts w:ascii="楷体" w:eastAsia="楷体" w:hAnsi="楷体"/>
          <w:b/>
          <w:color w:val="3E3E3E"/>
          <w:sz w:val="32"/>
          <w:szCs w:val="32"/>
        </w:rPr>
      </w:pPr>
      <w:r>
        <w:rPr>
          <w:rFonts w:ascii="楷体" w:eastAsia="楷体" w:hAnsi="楷体" w:hint="eastAsia"/>
          <w:b/>
          <w:color w:val="3E3E3E"/>
          <w:sz w:val="32"/>
          <w:szCs w:val="32"/>
        </w:rPr>
        <w:t>(</w:t>
      </w:r>
      <w:r w:rsidR="00327E94" w:rsidRPr="005E3336">
        <w:rPr>
          <w:rFonts w:ascii="楷体" w:eastAsia="楷体" w:hAnsi="楷体" w:hint="eastAsia"/>
          <w:b/>
          <w:color w:val="3E3E3E"/>
          <w:sz w:val="32"/>
          <w:szCs w:val="32"/>
        </w:rPr>
        <w:t>四</w:t>
      </w:r>
      <w:r>
        <w:rPr>
          <w:rFonts w:ascii="楷体" w:eastAsia="楷体" w:hAnsi="楷体" w:hint="eastAsia"/>
          <w:b/>
          <w:color w:val="3E3E3E"/>
          <w:sz w:val="32"/>
          <w:szCs w:val="32"/>
        </w:rPr>
        <w:t>)</w:t>
      </w:r>
      <w:r w:rsidR="00327E94" w:rsidRPr="005E3336">
        <w:rPr>
          <w:rFonts w:ascii="楷体" w:eastAsia="楷体" w:hAnsi="楷体" w:hint="eastAsia"/>
          <w:b/>
          <w:color w:val="3E3E3E"/>
          <w:sz w:val="32"/>
          <w:szCs w:val="32"/>
        </w:rPr>
        <w:t>、财政拨款收入支出决算总体情况说明</w:t>
      </w:r>
    </w:p>
    <w:p w:rsidR="00DC6A45" w:rsidRPr="00FB0DB9" w:rsidRDefault="00DC6A45" w:rsidP="00B83EC9">
      <w:pPr>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2015年度</w:t>
      </w:r>
      <w:r w:rsidR="00F83D5A" w:rsidRPr="00FB0DB9">
        <w:rPr>
          <w:rFonts w:ascii="仿宋" w:eastAsia="仿宋" w:hAnsi="仿宋" w:hint="eastAsia"/>
          <w:color w:val="3E3E3E"/>
          <w:sz w:val="32"/>
          <w:szCs w:val="32"/>
        </w:rPr>
        <w:t>实际</w:t>
      </w:r>
      <w:r w:rsidR="00391D88" w:rsidRPr="00FB0DB9">
        <w:rPr>
          <w:rFonts w:ascii="仿宋" w:eastAsia="仿宋" w:hAnsi="仿宋" w:hint="eastAsia"/>
          <w:color w:val="3E3E3E"/>
          <w:sz w:val="32"/>
          <w:szCs w:val="32"/>
        </w:rPr>
        <w:t>财政拨款收入197.9万元,财政拨款</w:t>
      </w:r>
      <w:r w:rsidRPr="00FB0DB9">
        <w:rPr>
          <w:rFonts w:ascii="仿宋" w:eastAsia="仿宋" w:hAnsi="仿宋" w:hint="eastAsia"/>
          <w:color w:val="3E3E3E"/>
          <w:sz w:val="32"/>
          <w:szCs w:val="32"/>
        </w:rPr>
        <w:t>支出197.9万元，其中日常公用经费5.5万元，人员经费112.1万元，专项公用经费80.3万元，</w:t>
      </w:r>
      <w:r w:rsidR="00F83D5A" w:rsidRPr="00FB0DB9">
        <w:rPr>
          <w:rFonts w:ascii="仿宋" w:eastAsia="仿宋" w:hAnsi="仿宋" w:hint="eastAsia"/>
          <w:color w:val="3E3E3E"/>
          <w:sz w:val="32"/>
          <w:szCs w:val="32"/>
        </w:rPr>
        <w:t>2016年度预算安排财政拨款收入133.74万元,</w:t>
      </w:r>
      <w:r w:rsidRPr="00FB0DB9">
        <w:rPr>
          <w:rFonts w:ascii="仿宋" w:eastAsia="仿宋" w:hAnsi="仿宋" w:hint="eastAsia"/>
          <w:color w:val="3E3E3E"/>
          <w:sz w:val="32"/>
          <w:szCs w:val="32"/>
        </w:rPr>
        <w:t>2016</w:t>
      </w:r>
      <w:r w:rsidR="008529A8" w:rsidRPr="00FB0DB9">
        <w:rPr>
          <w:rFonts w:ascii="仿宋" w:eastAsia="仿宋" w:hAnsi="仿宋" w:hint="eastAsia"/>
          <w:color w:val="3E3E3E"/>
          <w:sz w:val="32"/>
          <w:szCs w:val="32"/>
        </w:rPr>
        <w:t>年</w:t>
      </w:r>
      <w:r w:rsidRPr="00FB0DB9">
        <w:rPr>
          <w:rFonts w:ascii="仿宋" w:eastAsia="仿宋" w:hAnsi="仿宋" w:hint="eastAsia"/>
          <w:color w:val="3E3E3E"/>
          <w:sz w:val="32"/>
          <w:szCs w:val="32"/>
        </w:rPr>
        <w:t>度</w:t>
      </w:r>
      <w:r w:rsidR="00F83D5A" w:rsidRPr="00FB0DB9">
        <w:rPr>
          <w:rFonts w:ascii="仿宋" w:eastAsia="仿宋" w:hAnsi="仿宋" w:hint="eastAsia"/>
          <w:color w:val="3E3E3E"/>
          <w:sz w:val="32"/>
          <w:szCs w:val="32"/>
        </w:rPr>
        <w:t>实际</w:t>
      </w:r>
      <w:r w:rsidR="008529A8" w:rsidRPr="00FB0DB9">
        <w:rPr>
          <w:rFonts w:ascii="仿宋" w:eastAsia="仿宋" w:hAnsi="仿宋" w:hint="eastAsia"/>
          <w:color w:val="3E3E3E"/>
          <w:sz w:val="32"/>
          <w:szCs w:val="32"/>
        </w:rPr>
        <w:t>财政拨款收入154.8</w:t>
      </w:r>
      <w:r w:rsidR="00391D88" w:rsidRPr="00FB0DB9">
        <w:rPr>
          <w:rFonts w:ascii="仿宋" w:eastAsia="仿宋" w:hAnsi="仿宋" w:hint="eastAsia"/>
          <w:color w:val="3E3E3E"/>
          <w:sz w:val="32"/>
          <w:szCs w:val="32"/>
        </w:rPr>
        <w:t>万元,</w:t>
      </w:r>
      <w:r w:rsidR="008529A8" w:rsidRPr="00FB0DB9">
        <w:rPr>
          <w:rFonts w:ascii="仿宋" w:eastAsia="仿宋" w:hAnsi="仿宋" w:hint="eastAsia"/>
          <w:color w:val="3E3E3E"/>
          <w:sz w:val="32"/>
          <w:szCs w:val="32"/>
        </w:rPr>
        <w:t>财政拨款支出153.6万元，其中日常公用经费 8.7 元，人员经费 122.3 万元，专项公用经费22.6万元，年末结转和结余1.2万元。</w:t>
      </w:r>
      <w:r w:rsidRPr="00FB0DB9">
        <w:rPr>
          <w:rFonts w:ascii="仿宋" w:eastAsia="仿宋" w:hAnsi="仿宋" w:hint="eastAsia"/>
          <w:color w:val="3E3E3E"/>
          <w:sz w:val="32"/>
          <w:szCs w:val="32"/>
        </w:rPr>
        <w:t>比上年减少了44.3</w:t>
      </w:r>
      <w:r w:rsidR="0013566E">
        <w:rPr>
          <w:rFonts w:ascii="仿宋" w:eastAsia="仿宋" w:hAnsi="仿宋" w:hint="eastAsia"/>
          <w:color w:val="3E3E3E"/>
          <w:sz w:val="32"/>
          <w:szCs w:val="32"/>
        </w:rPr>
        <w:t>万元，比上年减少22.3%。</w:t>
      </w:r>
      <w:r w:rsidR="00EC62C8">
        <w:rPr>
          <w:rFonts w:ascii="仿宋" w:eastAsia="仿宋" w:hAnsi="仿宋" w:hint="eastAsia"/>
          <w:color w:val="3E3E3E"/>
          <w:sz w:val="32"/>
          <w:szCs w:val="32"/>
        </w:rPr>
        <w:t>人员经费增加了10.2万元，比上年增加了9%，日常公用经费比上年增加了3.2万元，比上年增加58%，专项公用经费比上年度减少57.7万元，比上年减少255%。</w:t>
      </w:r>
      <w:r w:rsidRPr="00FB0DB9">
        <w:rPr>
          <w:rFonts w:ascii="仿宋" w:eastAsia="仿宋" w:hAnsi="仿宋" w:hint="eastAsia"/>
          <w:color w:val="3E3E3E"/>
          <w:sz w:val="32"/>
          <w:szCs w:val="32"/>
        </w:rPr>
        <w:t>2016年度日常公用经费和人员经费都比2015年度增加，是因为人员经费和工资调整增加了</w:t>
      </w:r>
      <w:r w:rsidR="00EC62C8">
        <w:rPr>
          <w:rFonts w:ascii="仿宋" w:eastAsia="仿宋" w:hAnsi="仿宋" w:hint="eastAsia"/>
          <w:color w:val="3E3E3E"/>
          <w:sz w:val="32"/>
          <w:szCs w:val="32"/>
        </w:rPr>
        <w:t>增加退休人员养老保险金支出</w:t>
      </w:r>
      <w:r w:rsidRPr="00FB0DB9">
        <w:rPr>
          <w:rFonts w:ascii="仿宋" w:eastAsia="仿宋" w:hAnsi="仿宋" w:hint="eastAsia"/>
          <w:color w:val="3E3E3E"/>
          <w:sz w:val="32"/>
          <w:szCs w:val="32"/>
        </w:rPr>
        <w:t>，</w:t>
      </w:r>
      <w:r w:rsidR="00391D88" w:rsidRPr="00FB0DB9">
        <w:rPr>
          <w:rFonts w:ascii="仿宋" w:eastAsia="仿宋" w:hAnsi="仿宋" w:hint="eastAsia"/>
          <w:color w:val="3E3E3E"/>
          <w:sz w:val="32"/>
          <w:szCs w:val="32"/>
        </w:rPr>
        <w:lastRenderedPageBreak/>
        <w:t>2016年度专项公用经费比</w:t>
      </w:r>
      <w:r w:rsidRPr="00FB0DB9">
        <w:rPr>
          <w:rFonts w:ascii="仿宋" w:eastAsia="仿宋" w:hAnsi="仿宋" w:hint="eastAsia"/>
          <w:color w:val="3E3E3E"/>
          <w:sz w:val="32"/>
          <w:szCs w:val="32"/>
        </w:rPr>
        <w:t>2015年度专项</w:t>
      </w:r>
      <w:r w:rsidR="007B2A60">
        <w:rPr>
          <w:rFonts w:ascii="仿宋" w:eastAsia="仿宋" w:hAnsi="仿宋" w:hint="eastAsia"/>
          <w:color w:val="3E3E3E"/>
          <w:sz w:val="32"/>
          <w:szCs w:val="32"/>
        </w:rPr>
        <w:t>公用</w:t>
      </w:r>
      <w:r w:rsidRPr="00FB0DB9">
        <w:rPr>
          <w:rFonts w:ascii="仿宋" w:eastAsia="仿宋" w:hAnsi="仿宋" w:hint="eastAsia"/>
          <w:color w:val="3E3E3E"/>
          <w:sz w:val="32"/>
          <w:szCs w:val="32"/>
        </w:rPr>
        <w:t>经费支出</w:t>
      </w:r>
      <w:r w:rsidR="00391D88" w:rsidRPr="00FB0DB9">
        <w:rPr>
          <w:rFonts w:ascii="仿宋" w:eastAsia="仿宋" w:hAnsi="仿宋" w:hint="eastAsia"/>
          <w:color w:val="3E3E3E"/>
          <w:sz w:val="32"/>
          <w:szCs w:val="32"/>
        </w:rPr>
        <w:t>减少了，因为专项公用经费</w:t>
      </w:r>
      <w:r w:rsidRPr="00FB0DB9">
        <w:rPr>
          <w:rFonts w:ascii="仿宋" w:eastAsia="仿宋" w:hAnsi="仿宋" w:hint="eastAsia"/>
          <w:color w:val="3E3E3E"/>
          <w:sz w:val="32"/>
          <w:szCs w:val="32"/>
        </w:rPr>
        <w:t>里有一笔装修工程款</w:t>
      </w:r>
      <w:r w:rsidR="00391D88" w:rsidRPr="00FB0DB9">
        <w:rPr>
          <w:rFonts w:ascii="仿宋" w:eastAsia="仿宋" w:hAnsi="仿宋" w:hint="eastAsia"/>
          <w:color w:val="3E3E3E"/>
          <w:sz w:val="32"/>
          <w:szCs w:val="32"/>
        </w:rPr>
        <w:t>65万元</w:t>
      </w:r>
      <w:r w:rsidRPr="00FB0DB9">
        <w:rPr>
          <w:rFonts w:ascii="仿宋" w:eastAsia="仿宋" w:hAnsi="仿宋" w:hint="eastAsia"/>
          <w:color w:val="3E3E3E"/>
          <w:sz w:val="32"/>
          <w:szCs w:val="32"/>
        </w:rPr>
        <w:t>，所以支出费用</w:t>
      </w:r>
      <w:r w:rsidR="00AE106C" w:rsidRPr="00FB0DB9">
        <w:rPr>
          <w:rFonts w:ascii="仿宋" w:eastAsia="仿宋" w:hAnsi="仿宋" w:hint="eastAsia"/>
          <w:color w:val="3E3E3E"/>
          <w:sz w:val="32"/>
          <w:szCs w:val="32"/>
        </w:rPr>
        <w:t>2015年</w:t>
      </w:r>
      <w:r w:rsidR="007B2A60">
        <w:rPr>
          <w:rFonts w:ascii="仿宋" w:eastAsia="仿宋" w:hAnsi="仿宋" w:hint="eastAsia"/>
          <w:color w:val="3E3E3E"/>
          <w:sz w:val="32"/>
          <w:szCs w:val="32"/>
        </w:rPr>
        <w:t>度</w:t>
      </w:r>
      <w:r w:rsidR="0081439C" w:rsidRPr="00FB0DB9">
        <w:rPr>
          <w:rFonts w:ascii="仿宋" w:eastAsia="仿宋" w:hAnsi="仿宋" w:hint="eastAsia"/>
          <w:color w:val="3E3E3E"/>
          <w:sz w:val="32"/>
          <w:szCs w:val="32"/>
        </w:rPr>
        <w:t>比</w:t>
      </w:r>
      <w:r w:rsidRPr="00FB0DB9">
        <w:rPr>
          <w:rFonts w:ascii="仿宋" w:eastAsia="仿宋" w:hAnsi="仿宋" w:hint="eastAsia"/>
          <w:color w:val="3E3E3E"/>
          <w:sz w:val="32"/>
          <w:szCs w:val="32"/>
        </w:rPr>
        <w:t>2016年度</w:t>
      </w:r>
      <w:r w:rsidR="00391D88" w:rsidRPr="00FB0DB9">
        <w:rPr>
          <w:rFonts w:ascii="仿宋" w:eastAsia="仿宋" w:hAnsi="仿宋" w:hint="eastAsia"/>
          <w:color w:val="3E3E3E"/>
          <w:sz w:val="32"/>
          <w:szCs w:val="32"/>
        </w:rPr>
        <w:t>增高了</w:t>
      </w:r>
      <w:r w:rsidRPr="00FB0DB9">
        <w:rPr>
          <w:rFonts w:ascii="仿宋" w:eastAsia="仿宋" w:hAnsi="仿宋" w:hint="eastAsia"/>
          <w:color w:val="3E3E3E"/>
          <w:sz w:val="32"/>
          <w:szCs w:val="32"/>
        </w:rPr>
        <w:t>。</w:t>
      </w:r>
    </w:p>
    <w:p w:rsidR="004141EC" w:rsidRPr="004C0420" w:rsidRDefault="00782A9D" w:rsidP="004141EC">
      <w:pPr>
        <w:ind w:firstLineChars="150" w:firstLine="482"/>
        <w:rPr>
          <w:rFonts w:ascii="楷体" w:eastAsia="楷体" w:hAnsi="楷体" w:cs="宋体"/>
          <w:b/>
          <w:color w:val="3E3E3E"/>
          <w:kern w:val="0"/>
          <w:sz w:val="32"/>
          <w:szCs w:val="32"/>
        </w:rPr>
      </w:pPr>
      <w:r>
        <w:rPr>
          <w:rFonts w:ascii="楷体" w:eastAsia="楷体" w:hAnsi="楷体" w:hint="eastAsia"/>
          <w:b/>
          <w:color w:val="3E3E3E"/>
          <w:sz w:val="32"/>
          <w:szCs w:val="32"/>
        </w:rPr>
        <w:t>(</w:t>
      </w:r>
      <w:r w:rsidR="00327E94" w:rsidRPr="005E3336">
        <w:rPr>
          <w:rFonts w:ascii="楷体" w:eastAsia="楷体" w:hAnsi="楷体" w:hint="eastAsia"/>
          <w:b/>
          <w:color w:val="3E3E3E"/>
          <w:sz w:val="32"/>
          <w:szCs w:val="32"/>
        </w:rPr>
        <w:t>五</w:t>
      </w:r>
      <w:r>
        <w:rPr>
          <w:rFonts w:ascii="楷体" w:eastAsia="楷体" w:hAnsi="楷体" w:hint="eastAsia"/>
          <w:b/>
          <w:color w:val="3E3E3E"/>
          <w:sz w:val="32"/>
          <w:szCs w:val="32"/>
        </w:rPr>
        <w:t>)</w:t>
      </w:r>
      <w:r w:rsidR="00327E94" w:rsidRPr="005E3336">
        <w:rPr>
          <w:rFonts w:ascii="楷体" w:eastAsia="楷体" w:hAnsi="楷体" w:hint="eastAsia"/>
          <w:b/>
          <w:color w:val="3E3E3E"/>
          <w:sz w:val="32"/>
          <w:szCs w:val="32"/>
        </w:rPr>
        <w:t>、“三公”经费支出决算情况说明</w:t>
      </w:r>
    </w:p>
    <w:p w:rsidR="001D2614" w:rsidRDefault="008529A8" w:rsidP="004141EC">
      <w:pPr>
        <w:ind w:firstLineChars="200" w:firstLine="640"/>
        <w:jc w:val="left"/>
        <w:rPr>
          <w:rFonts w:ascii="仿宋" w:eastAsia="仿宋" w:hAnsi="仿宋" w:cs="宋体"/>
          <w:color w:val="3E3E3E"/>
          <w:kern w:val="0"/>
          <w:sz w:val="32"/>
          <w:szCs w:val="32"/>
        </w:rPr>
      </w:pPr>
      <w:r w:rsidRPr="00FB0DB9">
        <w:rPr>
          <w:rFonts w:ascii="仿宋" w:eastAsia="仿宋" w:hAnsi="仿宋" w:cs="宋体" w:hint="eastAsia"/>
          <w:color w:val="3E3E3E"/>
          <w:kern w:val="0"/>
          <w:sz w:val="32"/>
          <w:szCs w:val="32"/>
        </w:rPr>
        <w:t>我会共有人员总数为12人，机要通讯应急用车1辆。</w:t>
      </w:r>
      <w:r w:rsidR="00171CDA" w:rsidRPr="00FB0DB9">
        <w:rPr>
          <w:rFonts w:ascii="仿宋" w:eastAsia="仿宋" w:hAnsi="仿宋" w:cs="宋体" w:hint="eastAsia"/>
          <w:color w:val="3E3E3E"/>
          <w:kern w:val="0"/>
          <w:sz w:val="32"/>
          <w:szCs w:val="32"/>
        </w:rPr>
        <w:t>2015年度公务用车运行维护费预算安排1.7万元和公务接待费预算安排0.13，实际支出数公务用车运行维护费2.6万元和公务接待费0.9万元，超出年初预算数1.67万元，2016年度</w:t>
      </w:r>
      <w:r w:rsidRPr="00FB0DB9">
        <w:rPr>
          <w:rFonts w:ascii="仿宋" w:eastAsia="仿宋" w:hAnsi="仿宋" w:cs="宋体" w:hint="eastAsia"/>
          <w:color w:val="3E3E3E"/>
          <w:kern w:val="0"/>
          <w:sz w:val="32"/>
          <w:szCs w:val="32"/>
        </w:rPr>
        <w:t>公务用车运行维护费预算安排2.3万和公务接待费预算安排0.2万元，实际支出：公务用车运行维护费3.1和公务接待费0.8万元，超出年初预算1.4万元，使得三公经费增加原因一方面由于所配用车辆为2006年普桑、车辆部件老化，修理频繁。另一方面由于开展较</w:t>
      </w:r>
      <w:r w:rsidR="00DC6A45" w:rsidRPr="00FB0DB9">
        <w:rPr>
          <w:rFonts w:ascii="仿宋" w:eastAsia="仿宋" w:hAnsi="仿宋" w:cs="宋体" w:hint="eastAsia"/>
          <w:color w:val="3E3E3E"/>
          <w:kern w:val="0"/>
          <w:sz w:val="32"/>
          <w:szCs w:val="32"/>
        </w:rPr>
        <w:t>多的文艺服务活动，致使公务用车和公务接待频繁，所需费用开支增多，2016年度开展迎新春送春联下乡活动、大厂好声音、</w:t>
      </w:r>
      <w:r w:rsidR="005A63E2" w:rsidRPr="00FB0DB9">
        <w:rPr>
          <w:rFonts w:ascii="仿宋" w:eastAsia="仿宋" w:hAnsi="仿宋" w:cs="宋体" w:hint="eastAsia"/>
          <w:color w:val="3E3E3E"/>
          <w:kern w:val="0"/>
          <w:sz w:val="32"/>
          <w:szCs w:val="32"/>
        </w:rPr>
        <w:t>幽燕丹青九县联展、</w:t>
      </w:r>
      <w:r w:rsidR="00DC6A45" w:rsidRPr="00FB0DB9">
        <w:rPr>
          <w:rFonts w:ascii="仿宋" w:eastAsia="仿宋" w:hAnsi="仿宋" w:cs="宋体" w:hint="eastAsia"/>
          <w:color w:val="3E3E3E"/>
          <w:kern w:val="0"/>
          <w:sz w:val="32"/>
          <w:szCs w:val="32"/>
        </w:rPr>
        <w:t>平谷桃花园采风等系列活动，</w:t>
      </w:r>
      <w:r w:rsidR="0081439C" w:rsidRPr="00FB0DB9">
        <w:rPr>
          <w:rFonts w:ascii="仿宋" w:eastAsia="仿宋" w:hAnsi="仿宋" w:cs="宋体" w:hint="eastAsia"/>
          <w:color w:val="3E3E3E"/>
          <w:kern w:val="0"/>
          <w:sz w:val="32"/>
          <w:szCs w:val="32"/>
        </w:rPr>
        <w:t>公务接待10次，共计150人。</w:t>
      </w:r>
      <w:r w:rsidR="00171CDA" w:rsidRPr="00FB0DB9">
        <w:rPr>
          <w:rFonts w:ascii="仿宋" w:eastAsia="仿宋" w:hAnsi="仿宋" w:cs="宋体" w:hint="eastAsia"/>
          <w:color w:val="3E3E3E"/>
          <w:kern w:val="0"/>
          <w:sz w:val="32"/>
          <w:szCs w:val="32"/>
        </w:rPr>
        <w:t>2016年度</w:t>
      </w:r>
      <w:r w:rsidR="0081439C" w:rsidRPr="00FB0DB9">
        <w:rPr>
          <w:rFonts w:ascii="仿宋" w:eastAsia="仿宋" w:hAnsi="仿宋" w:cs="宋体" w:hint="eastAsia"/>
          <w:color w:val="3E3E3E"/>
          <w:kern w:val="0"/>
          <w:sz w:val="32"/>
          <w:szCs w:val="32"/>
        </w:rPr>
        <w:t>三公经费</w:t>
      </w:r>
      <w:r w:rsidR="00171CDA" w:rsidRPr="00FB0DB9">
        <w:rPr>
          <w:rFonts w:ascii="仿宋" w:eastAsia="仿宋" w:hAnsi="仿宋" w:cs="宋体" w:hint="eastAsia"/>
          <w:color w:val="3E3E3E"/>
          <w:kern w:val="0"/>
          <w:sz w:val="32"/>
          <w:szCs w:val="32"/>
        </w:rPr>
        <w:t>比2015年度</w:t>
      </w:r>
      <w:r w:rsidR="0081439C" w:rsidRPr="00FB0DB9">
        <w:rPr>
          <w:rFonts w:ascii="仿宋" w:eastAsia="仿宋" w:hAnsi="仿宋" w:cs="宋体" w:hint="eastAsia"/>
          <w:color w:val="3E3E3E"/>
          <w:kern w:val="0"/>
          <w:sz w:val="32"/>
          <w:szCs w:val="32"/>
        </w:rPr>
        <w:t>年度三公经费</w:t>
      </w:r>
      <w:r w:rsidR="00171CDA" w:rsidRPr="00FB0DB9">
        <w:rPr>
          <w:rFonts w:ascii="仿宋" w:eastAsia="仿宋" w:hAnsi="仿宋" w:cs="宋体" w:hint="eastAsia"/>
          <w:color w:val="3E3E3E"/>
          <w:kern w:val="0"/>
          <w:sz w:val="32"/>
          <w:szCs w:val="32"/>
        </w:rPr>
        <w:t xml:space="preserve">减少0.27万元 </w:t>
      </w:r>
      <w:r w:rsidR="00DC6A45" w:rsidRPr="00FB0DB9">
        <w:rPr>
          <w:rFonts w:ascii="仿宋" w:eastAsia="仿宋" w:hAnsi="仿宋" w:cs="宋体" w:hint="eastAsia"/>
          <w:color w:val="3E3E3E"/>
          <w:kern w:val="0"/>
          <w:sz w:val="32"/>
          <w:szCs w:val="32"/>
        </w:rPr>
        <w:t>，</w:t>
      </w:r>
      <w:r w:rsidR="0013566E">
        <w:rPr>
          <w:rFonts w:ascii="仿宋" w:eastAsia="仿宋" w:hAnsi="仿宋" w:cs="宋体" w:hint="eastAsia"/>
          <w:color w:val="3E3E3E"/>
          <w:kern w:val="0"/>
          <w:sz w:val="32"/>
          <w:szCs w:val="32"/>
        </w:rPr>
        <w:t>减少10%，</w:t>
      </w:r>
      <w:r w:rsidR="00DC6A45" w:rsidRPr="00FB0DB9">
        <w:rPr>
          <w:rFonts w:ascii="仿宋" w:eastAsia="仿宋" w:hAnsi="仿宋" w:cs="宋体" w:hint="eastAsia"/>
          <w:color w:val="3E3E3E"/>
          <w:kern w:val="0"/>
          <w:sz w:val="32"/>
          <w:szCs w:val="32"/>
        </w:rPr>
        <w:t>减少的原因是减少活动开销</w:t>
      </w:r>
      <w:r w:rsidR="001D2614" w:rsidRPr="00FB0DB9">
        <w:rPr>
          <w:rFonts w:ascii="仿宋" w:eastAsia="仿宋" w:hAnsi="仿宋" w:cs="宋体" w:hint="eastAsia"/>
          <w:color w:val="3E3E3E"/>
          <w:kern w:val="0"/>
          <w:sz w:val="32"/>
          <w:szCs w:val="32"/>
        </w:rPr>
        <w:t>，厉行节约，进一步压缩三公经费支出。</w:t>
      </w:r>
    </w:p>
    <w:p w:rsidR="004141EC" w:rsidRPr="004C0420" w:rsidRDefault="004F07EC" w:rsidP="004141EC">
      <w:pPr>
        <w:ind w:firstLineChars="150" w:firstLine="482"/>
        <w:rPr>
          <w:rFonts w:ascii="楷体" w:eastAsia="楷体" w:hAnsi="楷体" w:cs="宋体"/>
          <w:b/>
          <w:color w:val="3E3E3E"/>
          <w:kern w:val="0"/>
          <w:sz w:val="32"/>
          <w:szCs w:val="32"/>
        </w:rPr>
      </w:pPr>
      <w:r>
        <w:rPr>
          <w:rFonts w:ascii="楷体" w:eastAsia="楷体" w:hAnsi="楷体" w:hint="eastAsia"/>
          <w:b/>
          <w:color w:val="3E3E3E"/>
          <w:sz w:val="32"/>
          <w:szCs w:val="32"/>
        </w:rPr>
        <w:t>(六）</w:t>
      </w:r>
      <w:r w:rsidRPr="005E3336">
        <w:rPr>
          <w:rFonts w:ascii="楷体" w:eastAsia="楷体" w:hAnsi="楷体" w:hint="eastAsia"/>
          <w:b/>
          <w:color w:val="3E3E3E"/>
          <w:sz w:val="32"/>
          <w:szCs w:val="32"/>
        </w:rPr>
        <w:t>、</w:t>
      </w:r>
      <w:r w:rsidR="004141EC" w:rsidRPr="004C0420">
        <w:rPr>
          <w:rFonts w:ascii="楷体" w:eastAsia="楷体" w:hAnsi="楷体" w:cs="宋体" w:hint="eastAsia"/>
          <w:b/>
          <w:color w:val="3E3E3E"/>
          <w:kern w:val="0"/>
          <w:sz w:val="32"/>
          <w:szCs w:val="32"/>
        </w:rPr>
        <w:t>机关运行经费的支出情况的说明</w:t>
      </w:r>
    </w:p>
    <w:p w:rsidR="004F07EC" w:rsidRPr="00B83EC9" w:rsidRDefault="004F07EC" w:rsidP="004141EC">
      <w:pPr>
        <w:pStyle w:val="a3"/>
        <w:shd w:val="clear" w:color="auto" w:fill="FFFFFF"/>
        <w:spacing w:before="0" w:beforeAutospacing="0" w:after="0" w:afterAutospacing="0" w:line="384" w:lineRule="atLeast"/>
        <w:ind w:firstLineChars="200" w:firstLine="640"/>
        <w:rPr>
          <w:rFonts w:ascii="楷体" w:eastAsia="楷体" w:hAnsi="楷体"/>
          <w:b/>
          <w:color w:val="3E3E3E"/>
          <w:sz w:val="32"/>
          <w:szCs w:val="32"/>
        </w:rPr>
      </w:pPr>
      <w:r w:rsidRPr="00FB0DB9">
        <w:rPr>
          <w:rFonts w:ascii="仿宋" w:eastAsia="仿宋" w:hAnsi="仿宋" w:hint="eastAsia"/>
          <w:color w:val="3E3E3E"/>
          <w:sz w:val="32"/>
          <w:szCs w:val="32"/>
        </w:rPr>
        <w:lastRenderedPageBreak/>
        <w:t>2015年度机关运行经费情况1、办公费24796.2元2、水费900元3、电费1350元4、邮电费1408元5、差旅费982元6、培训费580元7、专用材料费8000元9、公务用车维护费17000元共计55016.2元</w:t>
      </w:r>
      <w:r w:rsidR="00B83EC9">
        <w:rPr>
          <w:rFonts w:ascii="仿宋" w:eastAsia="仿宋" w:hAnsi="仿宋" w:hint="eastAsia"/>
          <w:color w:val="3E3E3E"/>
          <w:sz w:val="32"/>
          <w:szCs w:val="32"/>
        </w:rPr>
        <w:t>。</w:t>
      </w:r>
    </w:p>
    <w:p w:rsidR="004F07EC" w:rsidRPr="00FB0DB9" w:rsidRDefault="004F07EC" w:rsidP="00B83EC9">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2016年度机关运行经费情况1、办公费2.0万元，2、水费0.1万元，3、电费0.1万元，4、邮电费0.3万元，5、物业费0.4万元，6、会议费0.1万元，7、公务接待费0.2万元，8、专用材料费1.2万元，9、公务用车运行维护费2.3万元，10、其他资本性支出2万元，共计8.7万元。2016年度机关运行经费比2015年度机关运行经费超出3.2万元，</w:t>
      </w:r>
      <w:r>
        <w:rPr>
          <w:rFonts w:ascii="仿宋" w:eastAsia="仿宋" w:hAnsi="仿宋" w:hint="eastAsia"/>
          <w:color w:val="3E3E3E"/>
          <w:sz w:val="32"/>
          <w:szCs w:val="32"/>
        </w:rPr>
        <w:t>超出58%，</w:t>
      </w:r>
      <w:r w:rsidRPr="00FB0DB9">
        <w:rPr>
          <w:rFonts w:ascii="仿宋" w:eastAsia="仿宋" w:hAnsi="仿宋" w:hint="eastAsia"/>
          <w:color w:val="3E3E3E"/>
          <w:sz w:val="32"/>
          <w:szCs w:val="32"/>
        </w:rPr>
        <w:t>超出的原因</w:t>
      </w:r>
      <w:r>
        <w:rPr>
          <w:rFonts w:ascii="仿宋" w:eastAsia="仿宋" w:hAnsi="仿宋" w:hint="eastAsia"/>
          <w:color w:val="3E3E3E"/>
          <w:sz w:val="32"/>
          <w:szCs w:val="32"/>
        </w:rPr>
        <w:t>人员经费调整和增加退休人员养老金支出。</w:t>
      </w:r>
    </w:p>
    <w:p w:rsidR="00EB3F6F" w:rsidRPr="004C0420" w:rsidRDefault="00EB3F6F" w:rsidP="00EB3F6F">
      <w:pPr>
        <w:autoSpaceDE w:val="0"/>
        <w:autoSpaceDN w:val="0"/>
        <w:adjustRightInd w:val="0"/>
        <w:ind w:firstLineChars="150" w:firstLine="482"/>
        <w:jc w:val="left"/>
        <w:rPr>
          <w:rFonts w:ascii="楷体" w:eastAsia="楷体" w:hAnsi="楷体" w:cs="宋体"/>
          <w:b/>
          <w:color w:val="3E3E3E"/>
          <w:kern w:val="0"/>
          <w:sz w:val="32"/>
          <w:szCs w:val="32"/>
        </w:rPr>
      </w:pPr>
      <w:r w:rsidRPr="004C0420">
        <w:rPr>
          <w:rFonts w:ascii="楷体" w:eastAsia="楷体" w:hAnsi="楷体" w:cs="宋体" w:hint="eastAsia"/>
          <w:b/>
          <w:color w:val="3E3E3E"/>
          <w:kern w:val="0"/>
          <w:sz w:val="32"/>
          <w:szCs w:val="32"/>
        </w:rPr>
        <w:t>（七）</w:t>
      </w:r>
      <w:r>
        <w:rPr>
          <w:rFonts w:ascii="楷体" w:eastAsia="楷体" w:hAnsi="楷体" w:cs="宋体" w:hint="eastAsia"/>
          <w:b/>
          <w:color w:val="3E3E3E"/>
          <w:kern w:val="0"/>
          <w:sz w:val="32"/>
          <w:szCs w:val="32"/>
        </w:rPr>
        <w:t>、</w:t>
      </w:r>
      <w:r w:rsidRPr="004C0420">
        <w:rPr>
          <w:rFonts w:ascii="楷体" w:eastAsia="楷体" w:hAnsi="楷体" w:cs="宋体" w:hint="eastAsia"/>
          <w:b/>
          <w:color w:val="3E3E3E"/>
          <w:kern w:val="0"/>
          <w:sz w:val="32"/>
          <w:szCs w:val="32"/>
        </w:rPr>
        <w:t>绩效预算信息</w:t>
      </w:r>
    </w:p>
    <w:p w:rsidR="0068590B" w:rsidRPr="00FB0DB9" w:rsidRDefault="0068590B" w:rsidP="0068590B">
      <w:pPr>
        <w:widowControl/>
        <w:wordWrap w:val="0"/>
        <w:spacing w:line="480" w:lineRule="atLeast"/>
        <w:ind w:firstLine="640"/>
        <w:jc w:val="left"/>
        <w:rPr>
          <w:rFonts w:ascii="仿宋" w:eastAsia="仿宋" w:hAnsi="仿宋"/>
          <w:color w:val="3E3E3E"/>
          <w:sz w:val="32"/>
          <w:szCs w:val="32"/>
        </w:rPr>
      </w:pPr>
      <w:r w:rsidRPr="00FB0DB9">
        <w:rPr>
          <w:rFonts w:ascii="仿宋" w:eastAsia="仿宋" w:hAnsi="仿宋"/>
          <w:color w:val="3E3E3E"/>
          <w:sz w:val="32"/>
          <w:szCs w:val="32"/>
        </w:rPr>
        <w:t>201</w:t>
      </w:r>
      <w:r w:rsidRPr="00FB0DB9">
        <w:rPr>
          <w:rFonts w:ascii="仿宋" w:eastAsia="仿宋" w:hAnsi="仿宋" w:hint="eastAsia"/>
          <w:color w:val="3E3E3E"/>
          <w:sz w:val="32"/>
          <w:szCs w:val="32"/>
        </w:rPr>
        <w:t>6</w:t>
      </w:r>
      <w:r w:rsidRPr="00FB0DB9">
        <w:rPr>
          <w:rFonts w:ascii="仿宋" w:eastAsia="仿宋" w:hAnsi="仿宋"/>
          <w:color w:val="3E3E3E"/>
          <w:sz w:val="32"/>
          <w:szCs w:val="32"/>
        </w:rPr>
        <w:t>年度，大厂回族自治县文学艺术界联合会以邓小平理论“三个代表”重要思想，科学发展观为指导，深入贯彻落实习近平总书记系列重要讲话和党的十八届三中、四中、五中全会精神立足“创新驱动经济强县”工作大局把握全域旅游，文化产业两个抓手，力争各项工作取得新成效。一是抓好绩效目标编制，及时报送绩效目标。二是探索绩效跟踪监控，加强过程监控。三是深入开展财政支出</w:t>
      </w:r>
      <w:r w:rsidRPr="00FB0DB9">
        <w:rPr>
          <w:rFonts w:ascii="仿宋" w:eastAsia="仿宋" w:hAnsi="仿宋"/>
          <w:color w:val="3E3E3E"/>
          <w:sz w:val="32"/>
          <w:szCs w:val="32"/>
        </w:rPr>
        <w:lastRenderedPageBreak/>
        <w:t>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绩效管理工作水平。</w:t>
      </w:r>
    </w:p>
    <w:p w:rsidR="0068590B" w:rsidRPr="00FB0DB9" w:rsidRDefault="0068590B" w:rsidP="00FB0DB9">
      <w:pPr>
        <w:ind w:firstLineChars="200" w:firstLine="640"/>
        <w:jc w:val="left"/>
        <w:outlineLvl w:val="0"/>
        <w:rPr>
          <w:rFonts w:ascii="仿宋" w:eastAsia="仿宋" w:hAnsi="仿宋"/>
          <w:color w:val="3E3E3E"/>
          <w:sz w:val="32"/>
          <w:szCs w:val="32"/>
        </w:rPr>
      </w:pPr>
      <w:r w:rsidRPr="00FB0DB9">
        <w:rPr>
          <w:rFonts w:ascii="仿宋" w:eastAsia="仿宋" w:hAnsi="仿宋"/>
          <w:color w:val="3E3E3E"/>
          <w:sz w:val="32"/>
          <w:szCs w:val="32"/>
        </w:rPr>
        <w:t>总体绩效目标：</w:t>
      </w:r>
    </w:p>
    <w:p w:rsidR="0068590B" w:rsidRPr="00FB0DB9" w:rsidRDefault="0068590B" w:rsidP="00FB0DB9">
      <w:pPr>
        <w:widowControl/>
        <w:wordWrap w:val="0"/>
        <w:spacing w:line="480" w:lineRule="atLeast"/>
        <w:ind w:firstLineChars="200" w:firstLine="640"/>
        <w:jc w:val="left"/>
        <w:rPr>
          <w:rFonts w:ascii="仿宋" w:eastAsia="仿宋" w:hAnsi="仿宋"/>
          <w:color w:val="3E3E3E"/>
          <w:sz w:val="32"/>
          <w:szCs w:val="32"/>
        </w:rPr>
      </w:pPr>
      <w:r w:rsidRPr="00FB0DB9">
        <w:rPr>
          <w:rFonts w:ascii="仿宋" w:eastAsia="仿宋" w:hAnsi="仿宋"/>
          <w:color w:val="3E3E3E"/>
          <w:sz w:val="32"/>
          <w:szCs w:val="32"/>
        </w:rPr>
        <w:t>(一)、组织培训绩效目标：</w:t>
      </w:r>
    </w:p>
    <w:p w:rsidR="005A63E2" w:rsidRPr="00FB0DB9" w:rsidRDefault="0068590B" w:rsidP="00FB0DB9">
      <w:pPr>
        <w:ind w:firstLineChars="200" w:firstLine="640"/>
        <w:jc w:val="left"/>
        <w:outlineLvl w:val="0"/>
        <w:rPr>
          <w:rFonts w:ascii="仿宋" w:eastAsia="仿宋" w:hAnsi="仿宋"/>
          <w:color w:val="3E3E3E"/>
          <w:sz w:val="32"/>
          <w:szCs w:val="32"/>
        </w:rPr>
      </w:pPr>
      <w:r w:rsidRPr="00FB0DB9">
        <w:rPr>
          <w:rFonts w:ascii="仿宋" w:eastAsia="仿宋" w:hAnsi="仿宋" w:hint="eastAsia"/>
          <w:color w:val="3E3E3E"/>
          <w:sz w:val="32"/>
          <w:szCs w:val="32"/>
        </w:rPr>
        <w:t>1</w:t>
      </w:r>
      <w:r w:rsidRPr="00FB0DB9">
        <w:rPr>
          <w:rFonts w:ascii="仿宋" w:eastAsia="仿宋" w:hAnsi="仿宋"/>
          <w:color w:val="3E3E3E"/>
          <w:sz w:val="32"/>
          <w:szCs w:val="32"/>
        </w:rPr>
        <w:t>、借力京津冀协同发展新机遇，推动文艺事业再发展。京津冀协同，文艺率先行。重点抓好</w:t>
      </w:r>
      <w:r w:rsidR="002574E3" w:rsidRPr="00FB0DB9">
        <w:rPr>
          <w:rFonts w:ascii="仿宋" w:eastAsia="仿宋" w:hAnsi="仿宋"/>
          <w:color w:val="3E3E3E"/>
          <w:sz w:val="32"/>
          <w:szCs w:val="32"/>
        </w:rPr>
        <w:t>各</w:t>
      </w:r>
      <w:r w:rsidRPr="00FB0DB9">
        <w:rPr>
          <w:rFonts w:ascii="仿宋" w:eastAsia="仿宋" w:hAnsi="仿宋"/>
          <w:color w:val="3E3E3E"/>
          <w:sz w:val="32"/>
          <w:szCs w:val="32"/>
        </w:rPr>
        <w:t>项活动。一是</w:t>
      </w:r>
      <w:r w:rsidR="008867D8" w:rsidRPr="00FB0DB9">
        <w:rPr>
          <w:rFonts w:ascii="仿宋" w:eastAsia="仿宋" w:hAnsi="仿宋" w:hint="eastAsia"/>
          <w:color w:val="3E3E3E"/>
          <w:sz w:val="32"/>
          <w:szCs w:val="32"/>
        </w:rPr>
        <w:t>2016</w:t>
      </w:r>
      <w:r w:rsidR="004B5FA8">
        <w:rPr>
          <w:rFonts w:ascii="仿宋" w:eastAsia="仿宋" w:hAnsi="仿宋" w:hint="eastAsia"/>
          <w:color w:val="3E3E3E"/>
          <w:sz w:val="32"/>
          <w:szCs w:val="32"/>
        </w:rPr>
        <w:t>年度“福到万家”文化惠民喜送春联活动</w:t>
      </w:r>
      <w:r w:rsidR="00AE106C" w:rsidRPr="00FB0DB9">
        <w:rPr>
          <w:rFonts w:ascii="仿宋" w:eastAsia="仿宋" w:hAnsi="仿宋" w:hint="eastAsia"/>
          <w:color w:val="3E3E3E"/>
          <w:sz w:val="32"/>
          <w:szCs w:val="32"/>
        </w:rPr>
        <w:t>，</w:t>
      </w:r>
      <w:r w:rsidRPr="00FB0DB9">
        <w:rPr>
          <w:rFonts w:ascii="仿宋" w:eastAsia="仿宋" w:hAnsi="仿宋"/>
          <w:color w:val="3E3E3E"/>
          <w:sz w:val="32"/>
          <w:szCs w:val="32"/>
        </w:rPr>
        <w:t>邀请</w:t>
      </w:r>
      <w:r w:rsidR="00AE106C" w:rsidRPr="00FB0DB9">
        <w:rPr>
          <w:rFonts w:ascii="仿宋" w:eastAsia="仿宋" w:hAnsi="仿宋"/>
          <w:color w:val="3E3E3E"/>
          <w:sz w:val="32"/>
          <w:szCs w:val="32"/>
        </w:rPr>
        <w:t>书法爱好者为</w:t>
      </w:r>
      <w:r w:rsidRPr="00FB0DB9">
        <w:rPr>
          <w:rFonts w:ascii="仿宋" w:eastAsia="仿宋" w:hAnsi="仿宋"/>
          <w:color w:val="3E3E3E"/>
          <w:sz w:val="32"/>
          <w:szCs w:val="32"/>
        </w:rPr>
        <w:t>，</w:t>
      </w:r>
      <w:r w:rsidR="002574E3" w:rsidRPr="00FB0DB9">
        <w:rPr>
          <w:rFonts w:ascii="仿宋" w:eastAsia="仿宋" w:hAnsi="仿宋"/>
          <w:color w:val="3E3E3E"/>
          <w:sz w:val="32"/>
          <w:szCs w:val="32"/>
        </w:rPr>
        <w:t>为全县的广大群众书写春联，</w:t>
      </w:r>
      <w:r w:rsidR="002E657F" w:rsidRPr="00FB0DB9">
        <w:rPr>
          <w:rFonts w:ascii="仿宋" w:eastAsia="仿宋" w:hAnsi="仿宋" w:hint="eastAsia"/>
          <w:color w:val="3E3E3E"/>
          <w:sz w:val="32"/>
          <w:szCs w:val="32"/>
        </w:rPr>
        <w:t>去了11个地点书写春联</w:t>
      </w:r>
      <w:r w:rsidR="004B5FA8">
        <w:rPr>
          <w:rFonts w:ascii="仿宋" w:eastAsia="仿宋" w:hAnsi="仿宋" w:hint="eastAsia"/>
          <w:color w:val="3E3E3E"/>
          <w:sz w:val="32"/>
          <w:szCs w:val="32"/>
        </w:rPr>
        <w:t>6000</w:t>
      </w:r>
      <w:r w:rsidR="002E657F" w:rsidRPr="00FB0DB9">
        <w:rPr>
          <w:rFonts w:ascii="仿宋" w:eastAsia="仿宋" w:hAnsi="仿宋" w:hint="eastAsia"/>
          <w:color w:val="3E3E3E"/>
          <w:sz w:val="32"/>
          <w:szCs w:val="32"/>
        </w:rPr>
        <w:t>来幅，</w:t>
      </w:r>
      <w:r w:rsidR="005A63E2" w:rsidRPr="00FB0DB9">
        <w:rPr>
          <w:rFonts w:ascii="仿宋" w:eastAsia="仿宋" w:hAnsi="仿宋"/>
          <w:color w:val="3E3E3E"/>
          <w:sz w:val="32"/>
          <w:szCs w:val="32"/>
        </w:rPr>
        <w:t>二是</w:t>
      </w:r>
      <w:r w:rsidR="005A63E2" w:rsidRPr="00FB0DB9">
        <w:rPr>
          <w:rFonts w:ascii="仿宋" w:eastAsia="仿宋" w:hAnsi="仿宋" w:hint="eastAsia"/>
          <w:color w:val="3E3E3E"/>
          <w:sz w:val="32"/>
          <w:szCs w:val="32"/>
        </w:rPr>
        <w:t>为了进一步推动文艺的繁荣与发展，促进人民文化生活水平的提高，培养、发现和推出优秀人才、优秀节目，加快“京东新城，幸福大厂”建设进程，大厂县文联</w:t>
      </w:r>
      <w:r w:rsidR="004B5FA8">
        <w:rPr>
          <w:rFonts w:ascii="仿宋" w:eastAsia="仿宋" w:hAnsi="仿宋" w:hint="eastAsia"/>
          <w:color w:val="3E3E3E"/>
          <w:sz w:val="32"/>
          <w:szCs w:val="32"/>
        </w:rPr>
        <w:t>举</w:t>
      </w:r>
      <w:r w:rsidR="005A63E2" w:rsidRPr="00FB0DB9">
        <w:rPr>
          <w:rFonts w:ascii="仿宋" w:eastAsia="仿宋" w:hAnsi="仿宋" w:hint="eastAsia"/>
          <w:color w:val="3E3E3E"/>
          <w:sz w:val="32"/>
          <w:szCs w:val="32"/>
        </w:rPr>
        <w:t>办了第一届大厂好声音音乐大赛 ，县内文艺爱好者踊跃参加，</w:t>
      </w:r>
      <w:r w:rsidR="005A63E2" w:rsidRPr="00FB0DB9">
        <w:rPr>
          <w:rFonts w:ascii="仿宋" w:eastAsia="仿宋" w:hAnsi="仿宋"/>
          <w:color w:val="3E3E3E"/>
          <w:sz w:val="32"/>
          <w:szCs w:val="32"/>
        </w:rPr>
        <w:t>参赛人员达到</w:t>
      </w:r>
      <w:r w:rsidR="005A63E2" w:rsidRPr="00FB0DB9">
        <w:rPr>
          <w:rFonts w:ascii="仿宋" w:eastAsia="仿宋" w:hAnsi="仿宋" w:hint="eastAsia"/>
          <w:color w:val="3E3E3E"/>
          <w:sz w:val="32"/>
          <w:szCs w:val="32"/>
        </w:rPr>
        <w:t>120余人，经过初选、复赛、决赛我县有四位选手晋级中国好声音。</w:t>
      </w:r>
      <w:r w:rsidR="00C477D3" w:rsidRPr="00FB0DB9">
        <w:rPr>
          <w:rFonts w:ascii="仿宋" w:eastAsia="仿宋" w:hAnsi="仿宋" w:hint="eastAsia"/>
          <w:color w:val="3E3E3E"/>
          <w:sz w:val="32"/>
          <w:szCs w:val="32"/>
        </w:rPr>
        <w:t>三</w:t>
      </w:r>
      <w:r w:rsidRPr="00FB0DB9">
        <w:rPr>
          <w:rFonts w:ascii="仿宋" w:eastAsia="仿宋" w:hAnsi="仿宋"/>
          <w:color w:val="3E3E3E"/>
          <w:sz w:val="32"/>
          <w:szCs w:val="32"/>
        </w:rPr>
        <w:t>是联合举办幽燕丹青·</w:t>
      </w:r>
      <w:r w:rsidR="00CF3382" w:rsidRPr="00FB0DB9">
        <w:rPr>
          <w:rFonts w:ascii="仿宋" w:eastAsia="仿宋" w:hAnsi="仿宋"/>
          <w:color w:val="3E3E3E"/>
          <w:sz w:val="32"/>
          <w:szCs w:val="32"/>
        </w:rPr>
        <w:t>京东九县美术精品巡回展，</w:t>
      </w:r>
      <w:r w:rsidRPr="00FB0DB9">
        <w:rPr>
          <w:rFonts w:ascii="仿宋" w:eastAsia="仿宋" w:hAnsi="仿宋"/>
          <w:color w:val="3E3E3E"/>
          <w:sz w:val="32"/>
          <w:szCs w:val="32"/>
        </w:rPr>
        <w:t>组织全县书画家进行创作，与平谷、三河、顺义、蓟县等九县一道，创作作品200幅，在</w:t>
      </w:r>
      <w:r w:rsidR="00CF3382" w:rsidRPr="00FB0DB9">
        <w:rPr>
          <w:rFonts w:ascii="仿宋" w:eastAsia="仿宋" w:hAnsi="仿宋"/>
          <w:color w:val="3E3E3E"/>
          <w:sz w:val="32"/>
          <w:szCs w:val="32"/>
        </w:rPr>
        <w:t>五环公园</w:t>
      </w:r>
      <w:r w:rsidRPr="00FB0DB9">
        <w:rPr>
          <w:rFonts w:ascii="仿宋" w:eastAsia="仿宋" w:hAnsi="仿宋"/>
          <w:color w:val="3E3E3E"/>
          <w:sz w:val="32"/>
          <w:szCs w:val="32"/>
        </w:rPr>
        <w:t>展出。</w:t>
      </w:r>
      <w:r w:rsidR="00B96268" w:rsidRPr="00FB0DB9">
        <w:rPr>
          <w:rFonts w:ascii="仿宋" w:eastAsia="仿宋" w:hAnsi="仿宋" w:hint="eastAsia"/>
          <w:color w:val="3E3E3E"/>
          <w:sz w:val="32"/>
          <w:szCs w:val="32"/>
        </w:rPr>
        <w:t>四是邀请县内书画，诗词爱好者去平谷桃花园采风，共35</w:t>
      </w:r>
      <w:r w:rsidR="004B5FA8">
        <w:rPr>
          <w:rFonts w:ascii="仿宋" w:eastAsia="仿宋" w:hAnsi="仿宋" w:hint="eastAsia"/>
          <w:color w:val="3E3E3E"/>
          <w:sz w:val="32"/>
          <w:szCs w:val="32"/>
        </w:rPr>
        <w:t>人</w:t>
      </w:r>
      <w:r w:rsidR="00B96268" w:rsidRPr="00FB0DB9">
        <w:rPr>
          <w:rFonts w:ascii="仿宋" w:eastAsia="仿宋" w:hAnsi="仿宋" w:hint="eastAsia"/>
          <w:color w:val="3E3E3E"/>
          <w:sz w:val="32"/>
          <w:szCs w:val="32"/>
        </w:rPr>
        <w:t>参加此次</w:t>
      </w:r>
      <w:r w:rsidR="004B5FA8">
        <w:rPr>
          <w:rFonts w:ascii="仿宋" w:eastAsia="仿宋" w:hAnsi="仿宋" w:hint="eastAsia"/>
          <w:color w:val="3E3E3E"/>
          <w:sz w:val="32"/>
          <w:szCs w:val="32"/>
        </w:rPr>
        <w:t>采风活</w:t>
      </w:r>
      <w:r w:rsidR="004B5FA8">
        <w:rPr>
          <w:rFonts w:ascii="仿宋" w:eastAsia="仿宋" w:hAnsi="仿宋" w:hint="eastAsia"/>
          <w:color w:val="3E3E3E"/>
          <w:sz w:val="32"/>
          <w:szCs w:val="32"/>
        </w:rPr>
        <w:lastRenderedPageBreak/>
        <w:t>动，</w:t>
      </w:r>
      <w:r w:rsidR="00B96268" w:rsidRPr="00FB0DB9">
        <w:rPr>
          <w:rFonts w:ascii="仿宋" w:eastAsia="仿宋" w:hAnsi="仿宋" w:hint="eastAsia"/>
          <w:color w:val="3E3E3E"/>
          <w:sz w:val="32"/>
          <w:szCs w:val="32"/>
        </w:rPr>
        <w:t>以上四项活动都取得了良好的效果，受到了百姓</w:t>
      </w:r>
      <w:r w:rsidR="004B5FA8">
        <w:rPr>
          <w:rFonts w:ascii="仿宋" w:eastAsia="仿宋" w:hAnsi="仿宋" w:hint="eastAsia"/>
          <w:color w:val="3E3E3E"/>
          <w:sz w:val="32"/>
          <w:szCs w:val="32"/>
        </w:rPr>
        <w:t>和书画爱好者的</w:t>
      </w:r>
      <w:r w:rsidR="00B96268" w:rsidRPr="00FB0DB9">
        <w:rPr>
          <w:rFonts w:ascii="仿宋" w:eastAsia="仿宋" w:hAnsi="仿宋" w:hint="eastAsia"/>
          <w:color w:val="3E3E3E"/>
          <w:sz w:val="32"/>
          <w:szCs w:val="32"/>
        </w:rPr>
        <w:t>的好评。</w:t>
      </w:r>
    </w:p>
    <w:p w:rsidR="0068590B" w:rsidRPr="00FB0DB9" w:rsidRDefault="0068590B" w:rsidP="00FB0DB9">
      <w:pPr>
        <w:ind w:firstLineChars="200" w:firstLine="640"/>
        <w:jc w:val="left"/>
        <w:outlineLvl w:val="0"/>
        <w:rPr>
          <w:rFonts w:ascii="仿宋" w:eastAsia="仿宋" w:hAnsi="仿宋"/>
          <w:color w:val="3E3E3E"/>
          <w:sz w:val="32"/>
          <w:szCs w:val="32"/>
        </w:rPr>
      </w:pPr>
      <w:r w:rsidRPr="00FB0DB9">
        <w:rPr>
          <w:rFonts w:ascii="仿宋" w:eastAsia="仿宋" w:hAnsi="仿宋" w:hint="eastAsia"/>
          <w:color w:val="3E3E3E"/>
          <w:sz w:val="32"/>
          <w:szCs w:val="32"/>
        </w:rPr>
        <w:t>2</w:t>
      </w:r>
      <w:r w:rsidRPr="00FB0DB9">
        <w:rPr>
          <w:rFonts w:ascii="仿宋" w:eastAsia="仿宋" w:hAnsi="仿宋"/>
          <w:color w:val="3E3E3E"/>
          <w:sz w:val="32"/>
          <w:szCs w:val="32"/>
        </w:rPr>
        <w:t>、坚持以人民为中心的工作导向，确保服务水平再提升。从群众意愿出发，为文艺爱好者着想。一是成立大厂音乐舞蹈协会、戏剧协会，进一步丰富大厂的艺术种类、推动更多艺术迈向新台阶，二是举办第二届“大厂好声音”音乐大赛，培养、选拔、挖掘优秀人才，为百姓提供更多的惠民服务。三是组织全县是、书、画、摄影爱好者，针对全县重点工作，到县内县外进行艺术采风，看发展、写大厂，为大厂发展呐喊助威，并适时出版艺术专辑。</w:t>
      </w:r>
    </w:p>
    <w:p w:rsidR="0068590B" w:rsidRPr="00FB0DB9" w:rsidRDefault="0068590B" w:rsidP="0068590B">
      <w:pPr>
        <w:jc w:val="left"/>
        <w:outlineLvl w:val="0"/>
        <w:rPr>
          <w:rFonts w:ascii="仿宋" w:eastAsia="仿宋" w:hAnsi="仿宋"/>
          <w:color w:val="3E3E3E"/>
          <w:sz w:val="32"/>
          <w:szCs w:val="32"/>
        </w:rPr>
      </w:pPr>
      <w:r w:rsidRPr="00FB0DB9">
        <w:rPr>
          <w:rFonts w:ascii="仿宋" w:eastAsia="仿宋" w:hAnsi="仿宋"/>
          <w:color w:val="3E3E3E"/>
          <w:sz w:val="32"/>
          <w:szCs w:val="32"/>
        </w:rPr>
        <w:t>绩效目标：采取九县巡回展出、书画联谊、艺术交流艺术采风等多种形式宣传，我县文化艺术的大发展大繁荣，进一步提高文化艺术队伍整体艺术水平，迈出新步伐。</w:t>
      </w:r>
      <w:r w:rsidRPr="00FB0DB9">
        <w:rPr>
          <w:rFonts w:ascii="仿宋" w:eastAsia="仿宋" w:hAnsi="仿宋"/>
          <w:color w:val="3E3E3E"/>
          <w:sz w:val="32"/>
          <w:szCs w:val="32"/>
        </w:rPr>
        <w:br/>
      </w:r>
      <w:r w:rsidRPr="00FB0DB9">
        <w:rPr>
          <w:rFonts w:ascii="仿宋" w:eastAsia="仿宋" w:hAnsi="仿宋" w:hint="eastAsia"/>
          <w:color w:val="3E3E3E"/>
          <w:sz w:val="32"/>
          <w:szCs w:val="32"/>
        </w:rPr>
        <w:t xml:space="preserve">    </w:t>
      </w:r>
      <w:r w:rsidRPr="00FB0DB9">
        <w:rPr>
          <w:rFonts w:ascii="仿宋" w:eastAsia="仿宋" w:hAnsi="仿宋"/>
          <w:color w:val="3E3E3E"/>
          <w:sz w:val="32"/>
          <w:szCs w:val="32"/>
        </w:rPr>
        <w:t>(二)、实现年度发展规划目标的保障措施</w:t>
      </w:r>
    </w:p>
    <w:p w:rsidR="00673359" w:rsidRDefault="0068590B" w:rsidP="00FB0DB9">
      <w:pPr>
        <w:pStyle w:val="a3"/>
        <w:shd w:val="clear" w:color="auto" w:fill="FFFFFF"/>
        <w:spacing w:before="0" w:beforeAutospacing="0" w:after="0" w:afterAutospacing="0" w:line="384" w:lineRule="atLeast"/>
        <w:ind w:firstLineChars="200" w:firstLine="640"/>
        <w:rPr>
          <w:rFonts w:ascii="仿宋" w:eastAsia="仿宋" w:hAnsi="仿宋" w:cs="Times New Roman"/>
          <w:color w:val="3E3E3E"/>
          <w:kern w:val="2"/>
          <w:sz w:val="32"/>
          <w:szCs w:val="32"/>
        </w:rPr>
      </w:pPr>
      <w:r w:rsidRPr="00FB0DB9">
        <w:rPr>
          <w:rFonts w:ascii="仿宋" w:eastAsia="仿宋" w:hAnsi="仿宋" w:cs="Times New Roman"/>
          <w:color w:val="3E3E3E"/>
          <w:kern w:val="2"/>
          <w:sz w:val="32"/>
          <w:szCs w:val="32"/>
        </w:rPr>
        <w:t>严格按培训计划分期分批搞好培训工作，坚持以人民为中心的工作导向，确保服务水平再提升。财务上做到专款专用，确保培训工作圆满完成。</w:t>
      </w:r>
    </w:p>
    <w:p w:rsidR="00673359" w:rsidRDefault="0068590B" w:rsidP="00673359">
      <w:pPr>
        <w:ind w:firstLineChars="200" w:firstLine="640"/>
        <w:jc w:val="left"/>
        <w:outlineLvl w:val="0"/>
        <w:rPr>
          <w:rFonts w:ascii="楷体_GB2312" w:eastAsia="楷体_GB2312" w:hAnsi="Times New Roman"/>
          <w:b/>
          <w:sz w:val="32"/>
          <w:szCs w:val="24"/>
        </w:rPr>
      </w:pPr>
      <w:r w:rsidRPr="00FB0DB9">
        <w:rPr>
          <w:rFonts w:ascii="仿宋" w:eastAsia="仿宋" w:hAnsi="微软雅黑" w:hint="eastAsia"/>
          <w:color w:val="3E3E3E"/>
          <w:sz w:val="32"/>
          <w:szCs w:val="32"/>
        </w:rPr>
        <w:t> </w:t>
      </w:r>
      <w:r w:rsidRPr="00FB0DB9">
        <w:rPr>
          <w:rFonts w:ascii="仿宋" w:eastAsia="仿宋" w:hAnsi="仿宋"/>
          <w:color w:val="3E3E3E"/>
          <w:sz w:val="32"/>
          <w:szCs w:val="32"/>
        </w:rPr>
        <w:br/>
      </w:r>
      <w:r w:rsidRPr="00FB0DB9">
        <w:rPr>
          <w:rFonts w:ascii="仿宋" w:eastAsia="仿宋" w:hAnsi="仿宋" w:hint="eastAsia"/>
          <w:color w:val="3E3E3E"/>
          <w:sz w:val="32"/>
          <w:szCs w:val="32"/>
        </w:rPr>
        <w:t xml:space="preserve">   </w:t>
      </w:r>
      <w:r w:rsidR="00673359" w:rsidRPr="0076272D">
        <w:rPr>
          <w:rFonts w:ascii="Verdana" w:eastAsia="楷体" w:hAnsi="Verdana" w:cs="宋体"/>
          <w:b/>
          <w:bCs/>
          <w:color w:val="484747"/>
          <w:kern w:val="0"/>
          <w:sz w:val="32"/>
          <w:szCs w:val="32"/>
          <w:shd w:val="clear" w:color="auto" w:fill="FFFFFF"/>
        </w:rPr>
        <w:t>  </w:t>
      </w:r>
      <w:r w:rsidR="00673359" w:rsidRPr="0076272D">
        <w:rPr>
          <w:rFonts w:ascii="楷体" w:eastAsia="楷体" w:hAnsi="楷体" w:hint="eastAsia"/>
          <w:b/>
          <w:sz w:val="32"/>
          <w:szCs w:val="32"/>
        </w:rPr>
        <w:t>部门职责及工作活动绩效目标指标：</w:t>
      </w:r>
    </w:p>
    <w:p w:rsidR="00673359" w:rsidRDefault="00673359" w:rsidP="00673359">
      <w:pPr>
        <w:jc w:val="center"/>
        <w:outlineLvl w:val="0"/>
        <w:rPr>
          <w:rFonts w:ascii="方正小标宋_GBK" w:eastAsia="方正小标宋_GBK" w:hAnsi="Times New Roman"/>
          <w:sz w:val="32"/>
          <w:szCs w:val="24"/>
        </w:rPr>
      </w:pPr>
    </w:p>
    <w:p w:rsidR="00673359" w:rsidRDefault="00673359" w:rsidP="00673359">
      <w:pPr>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t>部门职责-工作活动绩效目标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54"/>
        <w:gridCol w:w="737"/>
        <w:gridCol w:w="737"/>
        <w:gridCol w:w="759"/>
      </w:tblGrid>
      <w:tr w:rsidR="00673359" w:rsidTr="00761F24">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673359" w:rsidRDefault="00673359" w:rsidP="00761F24">
            <w:pPr>
              <w:spacing w:line="300" w:lineRule="exact"/>
              <w:jc w:val="left"/>
              <w:rPr>
                <w:rFonts w:ascii="方正小标宋_GBK" w:eastAsia="方正小标宋_GBK"/>
                <w:sz w:val="24"/>
              </w:rPr>
            </w:pPr>
            <w:r>
              <w:rPr>
                <w:rFonts w:ascii="方正小标宋_GBK" w:eastAsia="方正小标宋_GBK" w:hAnsi="Times New Roman" w:hint="eastAsia"/>
                <w:sz w:val="24"/>
                <w:szCs w:val="24"/>
              </w:rPr>
              <w:t>廊坊市大厂回族自治县文学艺术界联合会</w:t>
            </w:r>
          </w:p>
        </w:tc>
        <w:tc>
          <w:tcPr>
            <w:tcW w:w="2987" w:type="dxa"/>
            <w:gridSpan w:val="4"/>
            <w:tcBorders>
              <w:top w:val="single" w:sz="6" w:space="0" w:color="FFFFFF"/>
              <w:left w:val="single" w:sz="6" w:space="0" w:color="FFFFFF"/>
              <w:right w:val="single" w:sz="6" w:space="0" w:color="FFFFFF"/>
            </w:tcBorders>
            <w:vAlign w:val="center"/>
          </w:tcPr>
          <w:p w:rsidR="00673359" w:rsidRDefault="00673359" w:rsidP="00761F24">
            <w:pPr>
              <w:spacing w:line="300" w:lineRule="exact"/>
              <w:jc w:val="right"/>
              <w:rPr>
                <w:rFonts w:ascii="方正书宋_GBK" w:eastAsia="方正书宋_GBK"/>
                <w:sz w:val="24"/>
              </w:rPr>
            </w:pPr>
            <w:r>
              <w:rPr>
                <w:rFonts w:ascii="方正书宋_GBK" w:eastAsia="方正书宋_GBK" w:hint="eastAsia"/>
                <w:sz w:val="24"/>
              </w:rPr>
              <w:t>单位：万元</w:t>
            </w:r>
          </w:p>
        </w:tc>
      </w:tr>
      <w:tr w:rsidR="00673359" w:rsidTr="00761F24">
        <w:trPr>
          <w:trHeight w:val="227"/>
          <w:tblHeader/>
          <w:jc w:val="center"/>
        </w:trPr>
        <w:tc>
          <w:tcPr>
            <w:tcW w:w="2341" w:type="dxa"/>
            <w:vMerge w:val="restart"/>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绩效指标</w:t>
            </w:r>
          </w:p>
        </w:tc>
        <w:tc>
          <w:tcPr>
            <w:tcW w:w="2987" w:type="dxa"/>
            <w:gridSpan w:val="4"/>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评价标准</w:t>
            </w:r>
          </w:p>
        </w:tc>
      </w:tr>
      <w:tr w:rsidR="00673359" w:rsidTr="00761F24">
        <w:trPr>
          <w:trHeight w:val="227"/>
          <w:tblHeader/>
          <w:jc w:val="center"/>
        </w:trPr>
        <w:tc>
          <w:tcPr>
            <w:tcW w:w="2341" w:type="dxa"/>
            <w:vMerge/>
            <w:vAlign w:val="center"/>
          </w:tcPr>
          <w:p w:rsidR="00673359" w:rsidRDefault="00673359" w:rsidP="00673359">
            <w:pPr>
              <w:spacing w:line="300" w:lineRule="exact"/>
              <w:jc w:val="center"/>
              <w:outlineLvl w:val="0"/>
            </w:pPr>
          </w:p>
        </w:tc>
        <w:tc>
          <w:tcPr>
            <w:tcW w:w="1276" w:type="dxa"/>
            <w:vMerge/>
            <w:vAlign w:val="center"/>
          </w:tcPr>
          <w:p w:rsidR="00673359" w:rsidRDefault="00673359" w:rsidP="00673359">
            <w:pPr>
              <w:spacing w:line="300" w:lineRule="exact"/>
              <w:jc w:val="center"/>
              <w:outlineLvl w:val="0"/>
            </w:pPr>
          </w:p>
        </w:tc>
        <w:tc>
          <w:tcPr>
            <w:tcW w:w="2976" w:type="dxa"/>
            <w:vMerge/>
            <w:vAlign w:val="center"/>
          </w:tcPr>
          <w:p w:rsidR="00673359" w:rsidRDefault="00673359" w:rsidP="00673359">
            <w:pPr>
              <w:spacing w:line="300" w:lineRule="exact"/>
              <w:jc w:val="center"/>
              <w:outlineLvl w:val="0"/>
            </w:pPr>
          </w:p>
        </w:tc>
        <w:tc>
          <w:tcPr>
            <w:tcW w:w="2976" w:type="dxa"/>
            <w:vMerge/>
            <w:vAlign w:val="center"/>
          </w:tcPr>
          <w:p w:rsidR="00673359" w:rsidRDefault="00673359" w:rsidP="00673359">
            <w:pPr>
              <w:spacing w:line="300" w:lineRule="exact"/>
              <w:jc w:val="center"/>
              <w:outlineLvl w:val="0"/>
            </w:pPr>
          </w:p>
        </w:tc>
        <w:tc>
          <w:tcPr>
            <w:tcW w:w="1417" w:type="dxa"/>
            <w:vMerge/>
            <w:vAlign w:val="center"/>
          </w:tcPr>
          <w:p w:rsidR="00673359" w:rsidRDefault="00673359" w:rsidP="00673359">
            <w:pPr>
              <w:spacing w:line="300" w:lineRule="exact"/>
              <w:jc w:val="center"/>
              <w:outlineLvl w:val="0"/>
            </w:pPr>
          </w:p>
        </w:tc>
        <w:tc>
          <w:tcPr>
            <w:tcW w:w="754" w:type="dxa"/>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中</w:t>
            </w:r>
          </w:p>
        </w:tc>
        <w:tc>
          <w:tcPr>
            <w:tcW w:w="759" w:type="dxa"/>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差</w:t>
            </w:r>
          </w:p>
        </w:tc>
      </w:tr>
      <w:tr w:rsidR="00673359" w:rsidTr="00761F24">
        <w:trPr>
          <w:trHeight w:val="227"/>
          <w:jc w:val="center"/>
        </w:trPr>
        <w:tc>
          <w:tcPr>
            <w:tcW w:w="2341" w:type="dxa"/>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文艺联络</w:t>
            </w:r>
          </w:p>
        </w:tc>
        <w:tc>
          <w:tcPr>
            <w:tcW w:w="1276" w:type="dxa"/>
            <w:vAlign w:val="center"/>
          </w:tcPr>
          <w:p w:rsidR="00673359" w:rsidRDefault="00673359" w:rsidP="00673359">
            <w:pPr>
              <w:spacing w:line="300" w:lineRule="exact"/>
              <w:jc w:val="center"/>
              <w:rPr>
                <w:rFonts w:ascii="方正书宋_GBK" w:eastAsia="方正书宋_GBK"/>
              </w:rPr>
            </w:pPr>
          </w:p>
        </w:tc>
        <w:tc>
          <w:tcPr>
            <w:tcW w:w="2976"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组织召开县文联和全县文艺家协会代表大会、文联委员会和主席会议，组织召开全县文联系统的工作会议</w:t>
            </w:r>
            <w:r>
              <w:rPr>
                <w:rFonts w:ascii="方正书宋_GBK" w:eastAsia="方正书宋_GBK"/>
              </w:rPr>
              <w:t>,</w:t>
            </w:r>
            <w:r>
              <w:rPr>
                <w:rFonts w:ascii="方正书宋_GBK" w:eastAsia="方正书宋_GBK" w:hint="eastAsia"/>
              </w:rPr>
              <w:t>开展会员间的联络、协调和服务工作，听取和反映文艺界的情况和意见。</w:t>
            </w:r>
          </w:p>
        </w:tc>
        <w:tc>
          <w:tcPr>
            <w:tcW w:w="2976"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推进协会管理科学规范，召开联络会议，组织会员活动，加大培训力度，为县域文艺事业健康快速发展提供组织保障。</w:t>
            </w:r>
          </w:p>
        </w:tc>
        <w:tc>
          <w:tcPr>
            <w:tcW w:w="1417" w:type="dxa"/>
            <w:vAlign w:val="center"/>
          </w:tcPr>
          <w:p w:rsidR="00673359" w:rsidRDefault="00673359" w:rsidP="00673359">
            <w:pPr>
              <w:spacing w:line="300" w:lineRule="exact"/>
              <w:jc w:val="center"/>
              <w:rPr>
                <w:rFonts w:ascii="方正书宋_GBK" w:eastAsia="方正书宋_GBK"/>
              </w:rPr>
            </w:pPr>
          </w:p>
        </w:tc>
        <w:tc>
          <w:tcPr>
            <w:tcW w:w="754" w:type="dxa"/>
            <w:vAlign w:val="center"/>
          </w:tcPr>
          <w:p w:rsidR="00673359" w:rsidRDefault="00673359" w:rsidP="00673359">
            <w:pPr>
              <w:spacing w:line="300" w:lineRule="exact"/>
              <w:jc w:val="center"/>
              <w:rPr>
                <w:rFonts w:ascii="方正书宋_GBK" w:eastAsia="方正书宋_GBK"/>
              </w:rPr>
            </w:pPr>
          </w:p>
        </w:tc>
        <w:tc>
          <w:tcPr>
            <w:tcW w:w="737" w:type="dxa"/>
            <w:vAlign w:val="center"/>
          </w:tcPr>
          <w:p w:rsidR="00673359" w:rsidRDefault="00673359" w:rsidP="00673359">
            <w:pPr>
              <w:spacing w:line="300" w:lineRule="exact"/>
              <w:jc w:val="center"/>
              <w:rPr>
                <w:rFonts w:ascii="方正书宋_GBK" w:eastAsia="方正书宋_GBK"/>
              </w:rPr>
            </w:pPr>
          </w:p>
        </w:tc>
        <w:tc>
          <w:tcPr>
            <w:tcW w:w="737" w:type="dxa"/>
            <w:vAlign w:val="center"/>
          </w:tcPr>
          <w:p w:rsidR="00673359" w:rsidRDefault="00673359" w:rsidP="00673359">
            <w:pPr>
              <w:spacing w:line="300" w:lineRule="exact"/>
              <w:jc w:val="center"/>
              <w:rPr>
                <w:rFonts w:ascii="方正书宋_GBK" w:eastAsia="方正书宋_GBK"/>
              </w:rPr>
            </w:pPr>
          </w:p>
        </w:tc>
        <w:tc>
          <w:tcPr>
            <w:tcW w:w="759" w:type="dxa"/>
            <w:vAlign w:val="center"/>
          </w:tcPr>
          <w:p w:rsidR="00673359" w:rsidRDefault="00673359" w:rsidP="00673359">
            <w:pPr>
              <w:spacing w:line="300" w:lineRule="exact"/>
              <w:jc w:val="center"/>
              <w:rPr>
                <w:rFonts w:ascii="方正书宋_GBK" w:eastAsia="方正书宋_GBK"/>
              </w:rPr>
            </w:pPr>
          </w:p>
        </w:tc>
      </w:tr>
      <w:tr w:rsidR="00673359" w:rsidTr="00761F24">
        <w:trPr>
          <w:trHeight w:val="227"/>
          <w:jc w:val="center"/>
        </w:trPr>
        <w:tc>
          <w:tcPr>
            <w:tcW w:w="2341" w:type="dxa"/>
            <w:vMerge w:val="restart"/>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文艺联络</w:t>
            </w:r>
          </w:p>
        </w:tc>
        <w:tc>
          <w:tcPr>
            <w:tcW w:w="1276" w:type="dxa"/>
            <w:vMerge w:val="restart"/>
            <w:vAlign w:val="center"/>
          </w:tcPr>
          <w:p w:rsidR="00673359" w:rsidRDefault="00673359" w:rsidP="00673359">
            <w:pPr>
              <w:spacing w:line="300" w:lineRule="exact"/>
              <w:jc w:val="center"/>
              <w:rPr>
                <w:rFonts w:ascii="方正书宋_GBK" w:eastAsia="方正书宋_GBK"/>
              </w:rPr>
            </w:pPr>
          </w:p>
        </w:tc>
        <w:tc>
          <w:tcPr>
            <w:tcW w:w="2976" w:type="dxa"/>
            <w:vMerge w:val="restart"/>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召开协会会议，加强会员管理，举办会员活动，维护活动场所，建设文艺人才资源库，组织文艺研修，提高广大文艺工作者的政治、业务素质。保障机关正常运行。</w:t>
            </w:r>
          </w:p>
        </w:tc>
        <w:tc>
          <w:tcPr>
            <w:tcW w:w="2976" w:type="dxa"/>
            <w:vMerge w:val="restart"/>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推进协会管理科学规范、保障文联正常有序运行，召开联络会议，组织会员活动，加大培训力度，为文艺事业健康快速发展提供组织保障。</w:t>
            </w:r>
          </w:p>
        </w:tc>
        <w:tc>
          <w:tcPr>
            <w:tcW w:w="141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文艺人才资源库人数</w:t>
            </w:r>
            <w:r>
              <w:rPr>
                <w:rFonts w:ascii="方正书宋_GBK" w:eastAsia="方正书宋_GBK"/>
              </w:rPr>
              <w:t>(</w:t>
            </w:r>
            <w:r>
              <w:rPr>
                <w:rFonts w:ascii="方正书宋_GBK" w:eastAsia="方正书宋_GBK" w:hint="eastAsia"/>
              </w:rPr>
              <w:t>人次）</w:t>
            </w:r>
          </w:p>
        </w:tc>
        <w:tc>
          <w:tcPr>
            <w:tcW w:w="754"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59"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&lt;90%</w:t>
            </w:r>
          </w:p>
        </w:tc>
      </w:tr>
      <w:tr w:rsidR="00673359" w:rsidTr="00761F24">
        <w:trPr>
          <w:trHeight w:val="227"/>
          <w:jc w:val="center"/>
        </w:trPr>
        <w:tc>
          <w:tcPr>
            <w:tcW w:w="2341" w:type="dxa"/>
            <w:vMerge/>
            <w:vAlign w:val="center"/>
          </w:tcPr>
          <w:p w:rsidR="00673359" w:rsidRDefault="00673359" w:rsidP="00673359">
            <w:pPr>
              <w:spacing w:line="300" w:lineRule="exact"/>
              <w:jc w:val="center"/>
              <w:rPr>
                <w:rFonts w:ascii="方正书宋_GBK" w:eastAsia="方正书宋_GBK"/>
                <w:b/>
              </w:rPr>
            </w:pPr>
          </w:p>
        </w:tc>
        <w:tc>
          <w:tcPr>
            <w:tcW w:w="12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141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文艺人才资源库人数</w:t>
            </w:r>
            <w:r>
              <w:rPr>
                <w:rFonts w:ascii="方正书宋_GBK" w:eastAsia="方正书宋_GBK"/>
              </w:rPr>
              <w:t>(</w:t>
            </w:r>
            <w:r>
              <w:rPr>
                <w:rFonts w:ascii="方正书宋_GBK" w:eastAsia="方正书宋_GBK" w:hint="eastAsia"/>
              </w:rPr>
              <w:t>人次）</w:t>
            </w:r>
          </w:p>
        </w:tc>
        <w:tc>
          <w:tcPr>
            <w:tcW w:w="754"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12</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59"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&lt;6</w:t>
            </w:r>
          </w:p>
        </w:tc>
      </w:tr>
      <w:tr w:rsidR="00673359" w:rsidTr="00761F24">
        <w:trPr>
          <w:trHeight w:val="227"/>
          <w:jc w:val="center"/>
        </w:trPr>
        <w:tc>
          <w:tcPr>
            <w:tcW w:w="2341" w:type="dxa"/>
            <w:vMerge/>
            <w:vAlign w:val="center"/>
          </w:tcPr>
          <w:p w:rsidR="00673359" w:rsidRDefault="00673359" w:rsidP="00673359">
            <w:pPr>
              <w:spacing w:line="300" w:lineRule="exact"/>
              <w:jc w:val="center"/>
              <w:rPr>
                <w:rFonts w:ascii="方正书宋_GBK" w:eastAsia="方正书宋_GBK"/>
                <w:b/>
              </w:rPr>
            </w:pPr>
          </w:p>
        </w:tc>
        <w:tc>
          <w:tcPr>
            <w:tcW w:w="12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141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文艺人才资源库人数</w:t>
            </w:r>
            <w:r>
              <w:rPr>
                <w:rFonts w:ascii="方正书宋_GBK" w:eastAsia="方正书宋_GBK"/>
              </w:rPr>
              <w:t>(</w:t>
            </w:r>
            <w:r>
              <w:rPr>
                <w:rFonts w:ascii="方正书宋_GBK" w:eastAsia="方正书宋_GBK" w:hint="eastAsia"/>
              </w:rPr>
              <w:t>人次）</w:t>
            </w:r>
          </w:p>
        </w:tc>
        <w:tc>
          <w:tcPr>
            <w:tcW w:w="754"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59"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&lt;3</w:t>
            </w:r>
          </w:p>
        </w:tc>
      </w:tr>
      <w:tr w:rsidR="00673359" w:rsidTr="00761F24">
        <w:trPr>
          <w:trHeight w:val="227"/>
          <w:jc w:val="center"/>
        </w:trPr>
        <w:tc>
          <w:tcPr>
            <w:tcW w:w="2341" w:type="dxa"/>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文艺创作与推介</w:t>
            </w:r>
          </w:p>
        </w:tc>
        <w:tc>
          <w:tcPr>
            <w:tcW w:w="1276" w:type="dxa"/>
            <w:vAlign w:val="center"/>
          </w:tcPr>
          <w:p w:rsidR="00673359" w:rsidRDefault="00673359" w:rsidP="00673359">
            <w:pPr>
              <w:spacing w:line="300" w:lineRule="exact"/>
              <w:jc w:val="center"/>
              <w:rPr>
                <w:rFonts w:ascii="方正书宋_GBK" w:eastAsia="方正书宋_GBK"/>
              </w:rPr>
            </w:pPr>
          </w:p>
        </w:tc>
        <w:tc>
          <w:tcPr>
            <w:tcW w:w="2976"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宣传、动员、组织广大文艺工作者致力于繁荣发展艺术事业，组织艺术家深入生活，创作优秀作品。组织文艺理论研</w:t>
            </w:r>
            <w:r>
              <w:rPr>
                <w:rFonts w:ascii="方正书宋_GBK" w:eastAsia="方正书宋_GBK" w:hint="eastAsia"/>
              </w:rPr>
              <w:lastRenderedPageBreak/>
              <w:t>讨和学术交流工作。</w:t>
            </w:r>
          </w:p>
        </w:tc>
        <w:tc>
          <w:tcPr>
            <w:tcW w:w="2976"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lastRenderedPageBreak/>
              <w:t>组织县内文艺工作者创作文艺精品，繁荣文化事业，促进本县文化艺术的影响力和美誉度进一步提高。</w:t>
            </w:r>
          </w:p>
        </w:tc>
        <w:tc>
          <w:tcPr>
            <w:tcW w:w="1417" w:type="dxa"/>
            <w:vAlign w:val="center"/>
          </w:tcPr>
          <w:p w:rsidR="00673359" w:rsidRDefault="00673359" w:rsidP="00673359">
            <w:pPr>
              <w:spacing w:line="300" w:lineRule="exact"/>
              <w:jc w:val="center"/>
              <w:rPr>
                <w:rFonts w:ascii="方正书宋_GBK" w:eastAsia="方正书宋_GBK"/>
              </w:rPr>
            </w:pPr>
          </w:p>
        </w:tc>
        <w:tc>
          <w:tcPr>
            <w:tcW w:w="754" w:type="dxa"/>
            <w:vAlign w:val="center"/>
          </w:tcPr>
          <w:p w:rsidR="00673359" w:rsidRDefault="00673359" w:rsidP="00673359">
            <w:pPr>
              <w:spacing w:line="300" w:lineRule="exact"/>
              <w:jc w:val="center"/>
              <w:rPr>
                <w:rFonts w:ascii="方正书宋_GBK" w:eastAsia="方正书宋_GBK"/>
              </w:rPr>
            </w:pPr>
          </w:p>
        </w:tc>
        <w:tc>
          <w:tcPr>
            <w:tcW w:w="737" w:type="dxa"/>
            <w:vAlign w:val="center"/>
          </w:tcPr>
          <w:p w:rsidR="00673359" w:rsidRDefault="00673359" w:rsidP="00673359">
            <w:pPr>
              <w:spacing w:line="300" w:lineRule="exact"/>
              <w:jc w:val="center"/>
              <w:rPr>
                <w:rFonts w:ascii="方正书宋_GBK" w:eastAsia="方正书宋_GBK"/>
              </w:rPr>
            </w:pPr>
          </w:p>
        </w:tc>
        <w:tc>
          <w:tcPr>
            <w:tcW w:w="737" w:type="dxa"/>
            <w:vAlign w:val="center"/>
          </w:tcPr>
          <w:p w:rsidR="00673359" w:rsidRDefault="00673359" w:rsidP="00673359">
            <w:pPr>
              <w:spacing w:line="300" w:lineRule="exact"/>
              <w:jc w:val="center"/>
              <w:rPr>
                <w:rFonts w:ascii="方正书宋_GBK" w:eastAsia="方正书宋_GBK"/>
              </w:rPr>
            </w:pPr>
          </w:p>
        </w:tc>
        <w:tc>
          <w:tcPr>
            <w:tcW w:w="759" w:type="dxa"/>
            <w:vAlign w:val="center"/>
          </w:tcPr>
          <w:p w:rsidR="00673359" w:rsidRDefault="00673359" w:rsidP="00673359">
            <w:pPr>
              <w:spacing w:line="300" w:lineRule="exact"/>
              <w:jc w:val="center"/>
              <w:rPr>
                <w:rFonts w:ascii="方正书宋_GBK" w:eastAsia="方正书宋_GBK"/>
              </w:rPr>
            </w:pPr>
          </w:p>
        </w:tc>
      </w:tr>
      <w:tr w:rsidR="00673359" w:rsidTr="00761F24">
        <w:trPr>
          <w:trHeight w:val="227"/>
          <w:jc w:val="center"/>
        </w:trPr>
        <w:tc>
          <w:tcPr>
            <w:tcW w:w="2341" w:type="dxa"/>
            <w:vMerge w:val="restart"/>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lastRenderedPageBreak/>
              <w:t>研讨推介</w:t>
            </w:r>
          </w:p>
        </w:tc>
        <w:tc>
          <w:tcPr>
            <w:tcW w:w="1276" w:type="dxa"/>
            <w:vMerge w:val="restart"/>
            <w:vAlign w:val="center"/>
          </w:tcPr>
          <w:p w:rsidR="00673359" w:rsidRDefault="00673359" w:rsidP="00673359">
            <w:pPr>
              <w:spacing w:line="300" w:lineRule="exact"/>
              <w:jc w:val="center"/>
              <w:rPr>
                <w:rFonts w:ascii="方正书宋_GBK" w:eastAsia="方正书宋_GBK"/>
              </w:rPr>
            </w:pPr>
          </w:p>
        </w:tc>
        <w:tc>
          <w:tcPr>
            <w:tcW w:w="2976" w:type="dxa"/>
            <w:vMerge w:val="restart"/>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组织艺术家深入生活，打造艺术精品。举办文艺活动，积极</w:t>
            </w:r>
          </w:p>
        </w:tc>
        <w:tc>
          <w:tcPr>
            <w:tcW w:w="2976" w:type="dxa"/>
            <w:vMerge w:val="restart"/>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完善文艺精品扶持和奖励机制，论证确定一批既有本地地域特色，又具备创作空间和社会影响力的题材</w:t>
            </w:r>
          </w:p>
        </w:tc>
        <w:tc>
          <w:tcPr>
            <w:tcW w:w="141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文艺精品生产数量</w:t>
            </w:r>
          </w:p>
        </w:tc>
        <w:tc>
          <w:tcPr>
            <w:tcW w:w="754"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59"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&lt;2</w:t>
            </w:r>
          </w:p>
        </w:tc>
      </w:tr>
      <w:tr w:rsidR="00673359" w:rsidTr="00761F24">
        <w:trPr>
          <w:trHeight w:val="227"/>
          <w:jc w:val="center"/>
        </w:trPr>
        <w:tc>
          <w:tcPr>
            <w:tcW w:w="2341" w:type="dxa"/>
            <w:vMerge/>
            <w:vAlign w:val="center"/>
          </w:tcPr>
          <w:p w:rsidR="00673359" w:rsidRDefault="00673359" w:rsidP="00673359">
            <w:pPr>
              <w:spacing w:line="300" w:lineRule="exact"/>
              <w:jc w:val="center"/>
              <w:rPr>
                <w:rFonts w:ascii="方正书宋_GBK" w:eastAsia="方正书宋_GBK"/>
                <w:b/>
              </w:rPr>
            </w:pPr>
          </w:p>
        </w:tc>
        <w:tc>
          <w:tcPr>
            <w:tcW w:w="12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141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组织研讨推介活动次数</w:t>
            </w:r>
          </w:p>
        </w:tc>
        <w:tc>
          <w:tcPr>
            <w:tcW w:w="754"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59"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&lt;6</w:t>
            </w:r>
          </w:p>
        </w:tc>
      </w:tr>
      <w:tr w:rsidR="00673359" w:rsidTr="00761F24">
        <w:trPr>
          <w:trHeight w:val="227"/>
          <w:jc w:val="center"/>
        </w:trPr>
        <w:tc>
          <w:tcPr>
            <w:tcW w:w="2341" w:type="dxa"/>
            <w:vMerge/>
            <w:vAlign w:val="center"/>
          </w:tcPr>
          <w:p w:rsidR="00673359" w:rsidRDefault="00673359" w:rsidP="00673359">
            <w:pPr>
              <w:spacing w:line="300" w:lineRule="exact"/>
              <w:jc w:val="center"/>
              <w:rPr>
                <w:rFonts w:ascii="方正书宋_GBK" w:eastAsia="方正书宋_GBK"/>
                <w:b/>
              </w:rPr>
            </w:pPr>
          </w:p>
        </w:tc>
        <w:tc>
          <w:tcPr>
            <w:tcW w:w="12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141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组织艺术家创作次数</w:t>
            </w:r>
          </w:p>
        </w:tc>
        <w:tc>
          <w:tcPr>
            <w:tcW w:w="754"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59"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&lt;3</w:t>
            </w:r>
          </w:p>
        </w:tc>
      </w:tr>
      <w:tr w:rsidR="00673359" w:rsidTr="00761F24">
        <w:trPr>
          <w:trHeight w:val="227"/>
          <w:jc w:val="center"/>
        </w:trPr>
        <w:tc>
          <w:tcPr>
            <w:tcW w:w="2341" w:type="dxa"/>
            <w:vMerge w:val="restart"/>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文艺宣传</w:t>
            </w:r>
          </w:p>
        </w:tc>
        <w:tc>
          <w:tcPr>
            <w:tcW w:w="1276" w:type="dxa"/>
            <w:vMerge w:val="restart"/>
            <w:vAlign w:val="center"/>
          </w:tcPr>
          <w:p w:rsidR="00673359" w:rsidRDefault="00673359" w:rsidP="00673359">
            <w:pPr>
              <w:spacing w:line="300" w:lineRule="exact"/>
              <w:jc w:val="center"/>
              <w:rPr>
                <w:rFonts w:ascii="方正书宋_GBK" w:eastAsia="方正书宋_GBK"/>
              </w:rPr>
            </w:pPr>
          </w:p>
        </w:tc>
        <w:tc>
          <w:tcPr>
            <w:tcW w:w="2976" w:type="dxa"/>
            <w:vMerge w:val="restart"/>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广泛利用媒体多种形式推介优秀作品。营造积极向上的文化氛围</w:t>
            </w:r>
          </w:p>
        </w:tc>
        <w:tc>
          <w:tcPr>
            <w:tcW w:w="2976" w:type="dxa"/>
            <w:vMerge w:val="restart"/>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完成期刊创作，扩大文艺工作的覆盖面和社会影响力。</w:t>
            </w:r>
          </w:p>
        </w:tc>
        <w:tc>
          <w:tcPr>
            <w:tcW w:w="141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文艺期刊编办次数（期）</w:t>
            </w:r>
          </w:p>
        </w:tc>
        <w:tc>
          <w:tcPr>
            <w:tcW w:w="754"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12</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w:t>
            </w:r>
          </w:p>
        </w:tc>
        <w:tc>
          <w:tcPr>
            <w:tcW w:w="759"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&lt;4</w:t>
            </w:r>
          </w:p>
        </w:tc>
      </w:tr>
      <w:tr w:rsidR="00673359" w:rsidTr="00761F24">
        <w:trPr>
          <w:trHeight w:val="227"/>
          <w:jc w:val="center"/>
        </w:trPr>
        <w:tc>
          <w:tcPr>
            <w:tcW w:w="2341" w:type="dxa"/>
            <w:vMerge/>
            <w:vAlign w:val="center"/>
          </w:tcPr>
          <w:p w:rsidR="00673359" w:rsidRDefault="00673359" w:rsidP="00673359">
            <w:pPr>
              <w:spacing w:line="300" w:lineRule="exact"/>
              <w:jc w:val="center"/>
              <w:rPr>
                <w:rFonts w:ascii="方正书宋_GBK" w:eastAsia="方正书宋_GBK"/>
                <w:b/>
              </w:rPr>
            </w:pPr>
          </w:p>
        </w:tc>
        <w:tc>
          <w:tcPr>
            <w:tcW w:w="12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141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媒体宣传、信息数量（篇）</w:t>
            </w:r>
          </w:p>
        </w:tc>
        <w:tc>
          <w:tcPr>
            <w:tcW w:w="754"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59"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&lt;3</w:t>
            </w:r>
          </w:p>
        </w:tc>
      </w:tr>
      <w:tr w:rsidR="00673359" w:rsidTr="00761F24">
        <w:trPr>
          <w:trHeight w:val="227"/>
          <w:jc w:val="center"/>
        </w:trPr>
        <w:tc>
          <w:tcPr>
            <w:tcW w:w="2341" w:type="dxa"/>
            <w:vMerge w:val="restart"/>
            <w:vAlign w:val="center"/>
          </w:tcPr>
          <w:p w:rsidR="00673359" w:rsidRDefault="00673359" w:rsidP="00673359">
            <w:pPr>
              <w:spacing w:line="300" w:lineRule="exact"/>
              <w:jc w:val="center"/>
              <w:rPr>
                <w:rFonts w:ascii="方正书宋_GBK" w:eastAsia="方正书宋_GBK"/>
                <w:b/>
              </w:rPr>
            </w:pPr>
            <w:r>
              <w:rPr>
                <w:rFonts w:ascii="方正书宋_GBK" w:eastAsia="方正书宋_GBK" w:hint="eastAsia"/>
                <w:b/>
              </w:rPr>
              <w:t>艺术交流</w:t>
            </w:r>
          </w:p>
        </w:tc>
        <w:tc>
          <w:tcPr>
            <w:tcW w:w="1276" w:type="dxa"/>
            <w:vMerge w:val="restart"/>
            <w:vAlign w:val="center"/>
          </w:tcPr>
          <w:p w:rsidR="00673359" w:rsidRDefault="00673359" w:rsidP="00673359">
            <w:pPr>
              <w:spacing w:line="300" w:lineRule="exact"/>
              <w:jc w:val="center"/>
              <w:rPr>
                <w:rFonts w:ascii="方正书宋_GBK" w:eastAsia="方正书宋_GBK"/>
              </w:rPr>
            </w:pPr>
            <w:r>
              <w:rPr>
                <w:rFonts w:ascii="方正书宋_GBK" w:eastAsia="方正书宋_GBK"/>
              </w:rPr>
              <w:t>17.00</w:t>
            </w:r>
          </w:p>
        </w:tc>
        <w:tc>
          <w:tcPr>
            <w:tcW w:w="2976" w:type="dxa"/>
            <w:vMerge w:val="restart"/>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积极参加文化交流活动，提高县域文化凝聚力和影响力</w:t>
            </w:r>
          </w:p>
        </w:tc>
        <w:tc>
          <w:tcPr>
            <w:tcW w:w="2976" w:type="dxa"/>
            <w:vMerge w:val="restart"/>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完成文化交流计划，促进县域文化艺术的影响力和美誉度进一步提高</w:t>
            </w:r>
          </w:p>
        </w:tc>
        <w:tc>
          <w:tcPr>
            <w:tcW w:w="141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组织民间文化交流次数（次）</w:t>
            </w:r>
          </w:p>
        </w:tc>
        <w:tc>
          <w:tcPr>
            <w:tcW w:w="754"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59"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&lt;2</w:t>
            </w:r>
          </w:p>
        </w:tc>
      </w:tr>
      <w:tr w:rsidR="00673359" w:rsidTr="00761F24">
        <w:trPr>
          <w:trHeight w:val="227"/>
          <w:jc w:val="center"/>
        </w:trPr>
        <w:tc>
          <w:tcPr>
            <w:tcW w:w="2341" w:type="dxa"/>
            <w:vMerge/>
            <w:vAlign w:val="center"/>
          </w:tcPr>
          <w:p w:rsidR="00673359" w:rsidRDefault="00673359" w:rsidP="00673359">
            <w:pPr>
              <w:spacing w:line="300" w:lineRule="exact"/>
              <w:jc w:val="center"/>
              <w:rPr>
                <w:rFonts w:ascii="方正书宋_GBK" w:eastAsia="方正书宋_GBK"/>
                <w:b/>
              </w:rPr>
            </w:pPr>
          </w:p>
        </w:tc>
        <w:tc>
          <w:tcPr>
            <w:tcW w:w="12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2976" w:type="dxa"/>
            <w:vMerge/>
            <w:vAlign w:val="center"/>
          </w:tcPr>
          <w:p w:rsidR="00673359" w:rsidRDefault="00673359" w:rsidP="00673359">
            <w:pPr>
              <w:spacing w:line="300" w:lineRule="exact"/>
              <w:jc w:val="center"/>
              <w:rPr>
                <w:rFonts w:ascii="方正书宋_GBK" w:eastAsia="方正书宋_GBK"/>
              </w:rPr>
            </w:pPr>
          </w:p>
        </w:tc>
        <w:tc>
          <w:tcPr>
            <w:tcW w:w="1417"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组织对外交流次数（次）</w:t>
            </w:r>
          </w:p>
        </w:tc>
        <w:tc>
          <w:tcPr>
            <w:tcW w:w="754"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673359" w:rsidRDefault="006A6F3F" w:rsidP="00673359">
            <w:pPr>
              <w:spacing w:line="300" w:lineRule="exact"/>
              <w:jc w:val="center"/>
              <w:rPr>
                <w:rFonts w:ascii="方正书宋_GBK" w:eastAsia="方正书宋_GBK"/>
              </w:rPr>
            </w:pPr>
            <w:r>
              <w:rPr>
                <w:rFonts w:ascii="方正书宋_GBK" w:eastAsia="方正书宋_GBK" w:hint="eastAsia"/>
              </w:rPr>
              <w:t>≥</w:t>
            </w:r>
            <w:r w:rsidR="00673359">
              <w:rPr>
                <w:rFonts w:ascii="方正书宋_GBK" w:eastAsia="方正书宋_GBK"/>
              </w:rPr>
              <w:t>3</w:t>
            </w:r>
          </w:p>
        </w:tc>
        <w:tc>
          <w:tcPr>
            <w:tcW w:w="737" w:type="dxa"/>
            <w:vAlign w:val="center"/>
          </w:tcPr>
          <w:p w:rsidR="00673359" w:rsidRDefault="006A6F3F" w:rsidP="00673359">
            <w:pPr>
              <w:spacing w:line="300" w:lineRule="exact"/>
              <w:jc w:val="center"/>
              <w:rPr>
                <w:rFonts w:ascii="方正书宋_GBK" w:eastAsia="方正书宋_GBK"/>
              </w:rPr>
            </w:pPr>
            <w:r>
              <w:rPr>
                <w:rFonts w:ascii="方正书宋_GBK" w:eastAsia="方正书宋_GBK" w:hint="eastAsia"/>
              </w:rPr>
              <w:t>≥</w:t>
            </w:r>
            <w:r w:rsidR="00673359">
              <w:rPr>
                <w:rFonts w:ascii="方正书宋_GBK" w:eastAsia="方正书宋_GBK"/>
              </w:rPr>
              <w:t>2</w:t>
            </w:r>
          </w:p>
        </w:tc>
        <w:tc>
          <w:tcPr>
            <w:tcW w:w="759" w:type="dxa"/>
            <w:vAlign w:val="center"/>
          </w:tcPr>
          <w:p w:rsidR="00673359" w:rsidRDefault="00673359" w:rsidP="00673359">
            <w:pPr>
              <w:spacing w:line="300" w:lineRule="exact"/>
              <w:jc w:val="center"/>
              <w:rPr>
                <w:rFonts w:ascii="方正书宋_GBK" w:eastAsia="方正书宋_GBK"/>
              </w:rPr>
            </w:pPr>
            <w:r>
              <w:rPr>
                <w:rFonts w:ascii="方正书宋_GBK" w:eastAsia="方正书宋_GBK"/>
              </w:rPr>
              <w:t>&lt;2</w:t>
            </w:r>
          </w:p>
        </w:tc>
      </w:tr>
    </w:tbl>
    <w:p w:rsidR="00327E94" w:rsidRPr="005E3336" w:rsidRDefault="00327E94" w:rsidP="00673359">
      <w:pPr>
        <w:pStyle w:val="a3"/>
        <w:shd w:val="clear" w:color="auto" w:fill="FFFFFF"/>
        <w:spacing w:before="0" w:beforeAutospacing="0" w:after="0" w:afterAutospacing="0" w:line="384" w:lineRule="atLeast"/>
        <w:ind w:firstLineChars="200" w:firstLine="643"/>
        <w:jc w:val="center"/>
        <w:rPr>
          <w:rFonts w:ascii="楷体" w:eastAsia="楷体" w:hAnsi="楷体" w:cs="Times New Roman"/>
          <w:b/>
          <w:color w:val="3E3E3E"/>
          <w:kern w:val="2"/>
          <w:sz w:val="32"/>
          <w:szCs w:val="32"/>
        </w:rPr>
      </w:pPr>
    </w:p>
    <w:p w:rsidR="0068590B" w:rsidRPr="005E3336" w:rsidRDefault="00EB3F6F" w:rsidP="005E3336">
      <w:pPr>
        <w:pStyle w:val="a3"/>
        <w:shd w:val="clear" w:color="auto" w:fill="FFFFFF"/>
        <w:spacing w:before="0" w:beforeAutospacing="0" w:after="0" w:afterAutospacing="0" w:line="384" w:lineRule="atLeast"/>
        <w:ind w:firstLineChars="200" w:firstLine="643"/>
        <w:rPr>
          <w:rFonts w:ascii="楷体" w:eastAsia="楷体" w:hAnsi="楷体"/>
          <w:b/>
          <w:color w:val="3E3E3E"/>
          <w:sz w:val="32"/>
          <w:szCs w:val="32"/>
        </w:rPr>
      </w:pPr>
      <w:r>
        <w:rPr>
          <w:rFonts w:ascii="楷体" w:eastAsia="楷体" w:hAnsi="楷体" w:hint="eastAsia"/>
          <w:b/>
          <w:color w:val="3E3E3E"/>
          <w:sz w:val="32"/>
          <w:szCs w:val="32"/>
        </w:rPr>
        <w:t>（八）</w:t>
      </w:r>
      <w:r w:rsidR="00327E94" w:rsidRPr="005E3336">
        <w:rPr>
          <w:rFonts w:ascii="楷体" w:eastAsia="楷体" w:hAnsi="楷体" w:hint="eastAsia"/>
          <w:b/>
          <w:color w:val="3E3E3E"/>
          <w:sz w:val="32"/>
          <w:szCs w:val="32"/>
        </w:rPr>
        <w:t>、政府采购情况</w:t>
      </w:r>
    </w:p>
    <w:p w:rsidR="00327E94" w:rsidRPr="00FB0DB9" w:rsidRDefault="008529A8" w:rsidP="00FB0DB9">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2016年</w:t>
      </w:r>
      <w:r w:rsidR="0068590B" w:rsidRPr="00FB0DB9">
        <w:rPr>
          <w:rFonts w:ascii="仿宋" w:eastAsia="仿宋" w:hAnsi="仿宋" w:hint="eastAsia"/>
          <w:color w:val="3E3E3E"/>
          <w:sz w:val="32"/>
          <w:szCs w:val="32"/>
        </w:rPr>
        <w:t>度我单位</w:t>
      </w:r>
      <w:r w:rsidRPr="00FB0DB9">
        <w:rPr>
          <w:rFonts w:ascii="仿宋" w:eastAsia="仿宋" w:hAnsi="仿宋" w:hint="eastAsia"/>
          <w:color w:val="3E3E3E"/>
          <w:sz w:val="32"/>
          <w:szCs w:val="32"/>
        </w:rPr>
        <w:t>采购空调一台0.4万元，照相机一</w:t>
      </w:r>
      <w:r w:rsidR="0068590B" w:rsidRPr="00FB0DB9">
        <w:rPr>
          <w:rFonts w:ascii="仿宋" w:eastAsia="仿宋" w:hAnsi="仿宋" w:hint="eastAsia"/>
          <w:color w:val="3E3E3E"/>
          <w:sz w:val="32"/>
          <w:szCs w:val="32"/>
        </w:rPr>
        <w:t>部</w:t>
      </w:r>
      <w:r w:rsidRPr="00FB0DB9">
        <w:rPr>
          <w:rFonts w:ascii="仿宋" w:eastAsia="仿宋" w:hAnsi="仿宋" w:hint="eastAsia"/>
          <w:color w:val="3E3E3E"/>
          <w:sz w:val="32"/>
          <w:szCs w:val="32"/>
        </w:rPr>
        <w:t>1.6万元</w:t>
      </w:r>
      <w:r w:rsidR="0068590B" w:rsidRPr="00FB0DB9">
        <w:rPr>
          <w:rFonts w:ascii="仿宋" w:eastAsia="仿宋" w:hAnsi="仿宋" w:hint="eastAsia"/>
          <w:color w:val="3E3E3E"/>
          <w:sz w:val="32"/>
          <w:szCs w:val="32"/>
        </w:rPr>
        <w:t>，</w:t>
      </w:r>
      <w:r w:rsidRPr="00FB0DB9">
        <w:rPr>
          <w:rFonts w:ascii="仿宋" w:eastAsia="仿宋" w:hAnsi="仿宋" w:hint="eastAsia"/>
          <w:color w:val="3E3E3E"/>
          <w:sz w:val="32"/>
          <w:szCs w:val="32"/>
        </w:rPr>
        <w:t>共计2.0万元。</w:t>
      </w:r>
    </w:p>
    <w:p w:rsidR="004141EC" w:rsidRPr="004C0420" w:rsidRDefault="00EB3F6F" w:rsidP="004141EC">
      <w:pPr>
        <w:ind w:firstLineChars="150" w:firstLine="482"/>
        <w:rPr>
          <w:rFonts w:ascii="楷体" w:eastAsia="楷体" w:hAnsi="楷体" w:cs="宋体"/>
          <w:b/>
          <w:color w:val="3E3E3E"/>
          <w:kern w:val="0"/>
          <w:sz w:val="32"/>
          <w:szCs w:val="32"/>
        </w:rPr>
      </w:pPr>
      <w:r>
        <w:rPr>
          <w:rFonts w:ascii="楷体" w:eastAsia="楷体" w:hAnsi="楷体" w:hint="eastAsia"/>
          <w:b/>
          <w:color w:val="3E3E3E"/>
          <w:sz w:val="32"/>
          <w:szCs w:val="32"/>
        </w:rPr>
        <w:t>（九）</w:t>
      </w:r>
      <w:r w:rsidR="00327E94" w:rsidRPr="005E3336">
        <w:rPr>
          <w:rFonts w:ascii="楷体" w:eastAsia="楷体" w:hAnsi="楷体" w:hint="eastAsia"/>
          <w:b/>
          <w:color w:val="3E3E3E"/>
          <w:sz w:val="32"/>
          <w:szCs w:val="32"/>
        </w:rPr>
        <w:t>、</w:t>
      </w:r>
      <w:r w:rsidR="004141EC" w:rsidRPr="004C0420">
        <w:rPr>
          <w:rFonts w:ascii="楷体" w:eastAsia="楷体" w:hAnsi="楷体" w:cs="宋体" w:hint="eastAsia"/>
          <w:b/>
          <w:color w:val="3E3E3E"/>
          <w:kern w:val="0"/>
          <w:sz w:val="32"/>
          <w:szCs w:val="32"/>
        </w:rPr>
        <w:t>国有资产信息</w:t>
      </w:r>
    </w:p>
    <w:p w:rsidR="0068590B" w:rsidRPr="00FB0DB9" w:rsidRDefault="0068590B" w:rsidP="004141EC">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lastRenderedPageBreak/>
        <w:t>我单位固定资产总价值20.93万元，其中一辆桑塔纳轿车价值10.72万元，空调器、打印机、电脑、照相机等11件价值是8.27万元，其它固定资产电脑桌、椅、沙发、橱柜等64件1.94万元。</w:t>
      </w:r>
    </w:p>
    <w:p w:rsidR="0068590B" w:rsidRPr="005E3336" w:rsidRDefault="00EB3F6F" w:rsidP="005E3336">
      <w:pPr>
        <w:ind w:firstLineChars="150" w:firstLine="482"/>
        <w:rPr>
          <w:rFonts w:ascii="楷体" w:eastAsia="楷体" w:hAnsi="楷体"/>
          <w:b/>
          <w:color w:val="3E3E3E"/>
          <w:sz w:val="32"/>
          <w:szCs w:val="32"/>
        </w:rPr>
      </w:pPr>
      <w:r>
        <w:rPr>
          <w:rFonts w:ascii="楷体" w:eastAsia="楷体" w:hAnsi="楷体" w:hint="eastAsia"/>
          <w:b/>
          <w:color w:val="3E3E3E"/>
          <w:sz w:val="32"/>
          <w:szCs w:val="32"/>
        </w:rPr>
        <w:t>（十）</w:t>
      </w:r>
      <w:r w:rsidR="00327E94" w:rsidRPr="005E3336">
        <w:rPr>
          <w:rFonts w:ascii="楷体" w:eastAsia="楷体" w:hAnsi="楷体" w:hint="eastAsia"/>
          <w:b/>
          <w:color w:val="3E3E3E"/>
          <w:sz w:val="32"/>
          <w:szCs w:val="32"/>
        </w:rPr>
        <w:t>、其他需要说明的情况</w:t>
      </w:r>
    </w:p>
    <w:p w:rsidR="0068590B" w:rsidRPr="00FB0DB9" w:rsidRDefault="0068590B" w:rsidP="00670531">
      <w:pPr>
        <w:ind w:firstLineChars="200" w:firstLine="640"/>
        <w:rPr>
          <w:rFonts w:ascii="仿宋" w:eastAsia="仿宋" w:hAnsi="仿宋"/>
          <w:color w:val="3E3E3E"/>
          <w:sz w:val="32"/>
          <w:szCs w:val="32"/>
        </w:rPr>
      </w:pPr>
      <w:r w:rsidRPr="00FB0DB9">
        <w:rPr>
          <w:rFonts w:ascii="仿宋" w:eastAsia="仿宋" w:hAnsi="仿宋" w:cs="宋体" w:hint="eastAsia"/>
          <w:color w:val="3E3E3E"/>
          <w:kern w:val="0"/>
          <w:sz w:val="32"/>
          <w:szCs w:val="32"/>
        </w:rPr>
        <w:t>（1）</w:t>
      </w:r>
      <w:r w:rsidR="00EB3F6F">
        <w:rPr>
          <w:rFonts w:ascii="仿宋" w:eastAsia="仿宋" w:hAnsi="仿宋" w:hint="eastAsia"/>
          <w:color w:val="3E3E3E"/>
          <w:sz w:val="32"/>
          <w:szCs w:val="32"/>
        </w:rPr>
        <w:t>我会无有国有资本经营预算财政拨款</w:t>
      </w:r>
      <w:r w:rsidR="00EB3F6F">
        <w:rPr>
          <w:rFonts w:ascii="仿宋" w:eastAsia="仿宋" w:hAnsi="仿宋" w:cs="宋体" w:hint="eastAsia"/>
          <w:sz w:val="32"/>
          <w:szCs w:val="32"/>
        </w:rPr>
        <w:t>收</w:t>
      </w:r>
      <w:r w:rsidR="00EB3F6F" w:rsidRPr="00EB3F6F">
        <w:rPr>
          <w:rFonts w:ascii="仿宋" w:eastAsia="仿宋" w:hAnsi="仿宋" w:hint="eastAsia"/>
          <w:color w:val="3E3E3E"/>
          <w:sz w:val="32"/>
          <w:szCs w:val="32"/>
        </w:rPr>
        <w:t>入为零元，支出为零元</w:t>
      </w:r>
      <w:r w:rsidR="00EB3F6F">
        <w:rPr>
          <w:rFonts w:ascii="仿宋" w:eastAsia="仿宋" w:hAnsi="仿宋" w:hint="eastAsia"/>
          <w:color w:val="3E3E3E"/>
          <w:sz w:val="32"/>
          <w:szCs w:val="32"/>
        </w:rPr>
        <w:t>，空表列示。</w:t>
      </w:r>
    </w:p>
    <w:p w:rsidR="00327E94" w:rsidRPr="00FB0DB9" w:rsidRDefault="0068590B" w:rsidP="00670531">
      <w:pPr>
        <w:pStyle w:val="a3"/>
        <w:shd w:val="clear" w:color="auto" w:fill="FFFFFF"/>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color w:val="3E3E3E"/>
          <w:sz w:val="32"/>
          <w:szCs w:val="32"/>
        </w:rPr>
        <w:t>（</w:t>
      </w:r>
      <w:r w:rsidRPr="00FB0DB9">
        <w:rPr>
          <w:rFonts w:ascii="仿宋" w:eastAsia="仿宋" w:hAnsi="仿宋" w:hint="eastAsia"/>
          <w:color w:val="3E3E3E"/>
          <w:sz w:val="32"/>
          <w:szCs w:val="32"/>
        </w:rPr>
        <w:t>2</w:t>
      </w:r>
      <w:r w:rsidRPr="00FB0DB9">
        <w:rPr>
          <w:rFonts w:ascii="仿宋" w:eastAsia="仿宋" w:hAnsi="仿宋"/>
          <w:color w:val="3E3E3E"/>
          <w:sz w:val="32"/>
          <w:szCs w:val="32"/>
        </w:rPr>
        <w:t>）</w:t>
      </w:r>
      <w:r w:rsidRPr="00FB0DB9">
        <w:rPr>
          <w:rFonts w:ascii="仿宋" w:eastAsia="仿宋" w:hAnsi="仿宋" w:cs="Times New Roman" w:hint="eastAsia"/>
          <w:color w:val="3E3E3E"/>
          <w:sz w:val="32"/>
          <w:szCs w:val="32"/>
        </w:rPr>
        <w:t>我会无有</w:t>
      </w:r>
      <w:r w:rsidRPr="00FB0DB9">
        <w:rPr>
          <w:rFonts w:ascii="仿宋" w:eastAsia="仿宋" w:hAnsi="仿宋" w:hint="eastAsia"/>
          <w:color w:val="3E3E3E"/>
          <w:sz w:val="32"/>
          <w:szCs w:val="32"/>
        </w:rPr>
        <w:t>政府性基金预算财政拨款</w:t>
      </w:r>
      <w:r w:rsidR="00EB3F6F">
        <w:rPr>
          <w:rFonts w:ascii="仿宋" w:eastAsia="仿宋" w:hAnsi="仿宋" w:hint="eastAsia"/>
          <w:sz w:val="32"/>
          <w:szCs w:val="32"/>
        </w:rPr>
        <w:t>收</w:t>
      </w:r>
      <w:r w:rsidR="00EB3F6F" w:rsidRPr="00EB3F6F">
        <w:rPr>
          <w:rFonts w:ascii="仿宋" w:eastAsia="仿宋" w:hAnsi="仿宋" w:cs="Times New Roman" w:hint="eastAsia"/>
          <w:color w:val="3E3E3E"/>
          <w:sz w:val="32"/>
          <w:szCs w:val="32"/>
        </w:rPr>
        <w:t>入为零元，支出为零元</w:t>
      </w:r>
      <w:r w:rsidR="00EB3F6F">
        <w:rPr>
          <w:rFonts w:ascii="仿宋" w:eastAsia="仿宋" w:hAnsi="仿宋" w:hint="eastAsia"/>
          <w:color w:val="3E3E3E"/>
          <w:sz w:val="32"/>
          <w:szCs w:val="32"/>
        </w:rPr>
        <w:t>，空表列示。</w:t>
      </w:r>
    </w:p>
    <w:p w:rsidR="00EB3F6F" w:rsidRDefault="008531F7" w:rsidP="00670531">
      <w:pPr>
        <w:pStyle w:val="a3"/>
        <w:shd w:val="clear" w:color="auto" w:fill="FFFFFF"/>
        <w:tabs>
          <w:tab w:val="left" w:pos="735"/>
        </w:tabs>
        <w:spacing w:before="0" w:beforeAutospacing="0" w:after="0" w:afterAutospacing="0" w:line="384" w:lineRule="atLeast"/>
        <w:ind w:firstLineChars="200" w:firstLine="640"/>
        <w:rPr>
          <w:rFonts w:ascii="仿宋" w:eastAsia="仿宋" w:hAnsi="仿宋"/>
          <w:color w:val="3E3E3E"/>
          <w:sz w:val="32"/>
          <w:szCs w:val="32"/>
        </w:rPr>
      </w:pPr>
      <w:r w:rsidRPr="00FB0DB9">
        <w:rPr>
          <w:rFonts w:ascii="仿宋" w:eastAsia="仿宋" w:hAnsi="仿宋" w:hint="eastAsia"/>
          <w:color w:val="3E3E3E"/>
          <w:sz w:val="32"/>
          <w:szCs w:val="32"/>
        </w:rPr>
        <w:t>（3）</w:t>
      </w:r>
      <w:r w:rsidRPr="00FB0DB9">
        <w:rPr>
          <w:rFonts w:ascii="仿宋" w:eastAsia="仿宋" w:hAnsi="仿宋" w:cs="Times New Roman" w:hint="eastAsia"/>
          <w:color w:val="3E3E3E"/>
          <w:sz w:val="32"/>
          <w:szCs w:val="32"/>
        </w:rPr>
        <w:t>我会采购的物品，没有达到政府采购的限额标准，所以没有填写政府采购情况表。</w:t>
      </w:r>
      <w:r w:rsidR="00EB3F6F">
        <w:rPr>
          <w:rFonts w:ascii="仿宋" w:eastAsia="仿宋" w:hAnsi="仿宋" w:hint="eastAsia"/>
          <w:color w:val="3E3E3E"/>
          <w:sz w:val="32"/>
          <w:szCs w:val="32"/>
        </w:rPr>
        <w:t>空表列示。</w:t>
      </w:r>
    </w:p>
    <w:p w:rsidR="008531F7" w:rsidRPr="00FB0DB9" w:rsidRDefault="00EB3F6F" w:rsidP="00670531">
      <w:pPr>
        <w:pStyle w:val="a3"/>
        <w:shd w:val="clear" w:color="auto" w:fill="FFFFFF"/>
        <w:tabs>
          <w:tab w:val="left" w:pos="735"/>
        </w:tabs>
        <w:spacing w:before="0" w:beforeAutospacing="0" w:after="0" w:afterAutospacing="0" w:line="384" w:lineRule="atLeast"/>
        <w:ind w:firstLineChars="200" w:firstLine="640"/>
        <w:rPr>
          <w:rFonts w:ascii="仿宋" w:eastAsia="仿宋" w:hAnsi="仿宋" w:cs="Times New Roman"/>
          <w:color w:val="3E3E3E"/>
          <w:sz w:val="32"/>
          <w:szCs w:val="32"/>
        </w:rPr>
      </w:pPr>
      <w:r w:rsidRPr="00673359">
        <w:rPr>
          <w:rFonts w:ascii="仿宋" w:eastAsia="仿宋" w:hAnsi="仿宋" w:cs="Times New Roman" w:hint="eastAsia"/>
          <w:color w:val="3E3E3E"/>
          <w:sz w:val="32"/>
          <w:szCs w:val="32"/>
        </w:rPr>
        <w:t>（4）我会公示的表格中因保留小数位四舍五入的原因，会存在个别的小数位差额。</w:t>
      </w:r>
    </w:p>
    <w:p w:rsidR="0062535F" w:rsidRPr="005E3336" w:rsidRDefault="00F507DD" w:rsidP="005E3336">
      <w:pPr>
        <w:pStyle w:val="a3"/>
        <w:shd w:val="clear" w:color="auto" w:fill="FFFFFF"/>
        <w:spacing w:before="0" w:beforeAutospacing="0" w:after="0" w:afterAutospacing="0" w:line="384" w:lineRule="atLeast"/>
        <w:ind w:firstLineChars="250" w:firstLine="803"/>
        <w:rPr>
          <w:rFonts w:ascii="楷体" w:eastAsia="楷体" w:hAnsi="楷体"/>
          <w:b/>
          <w:color w:val="3E3E3E"/>
          <w:sz w:val="32"/>
          <w:szCs w:val="32"/>
        </w:rPr>
      </w:pPr>
      <w:r>
        <w:rPr>
          <w:rFonts w:ascii="楷体" w:eastAsia="楷体" w:hAnsi="楷体" w:hint="eastAsia"/>
          <w:b/>
          <w:color w:val="3E3E3E"/>
          <w:sz w:val="32"/>
          <w:szCs w:val="32"/>
        </w:rPr>
        <w:t>四</w:t>
      </w:r>
      <w:r w:rsidR="005E3336" w:rsidRPr="005E3336">
        <w:rPr>
          <w:rFonts w:ascii="楷体" w:eastAsia="楷体" w:hAnsi="楷体" w:hint="eastAsia"/>
          <w:b/>
          <w:color w:val="3E3E3E"/>
          <w:sz w:val="32"/>
          <w:szCs w:val="32"/>
        </w:rPr>
        <w:t>、</w:t>
      </w:r>
      <w:r w:rsidR="0062535F" w:rsidRPr="005E3336">
        <w:rPr>
          <w:rFonts w:ascii="楷体" w:eastAsia="楷体" w:hAnsi="楷体" w:hint="eastAsia"/>
          <w:b/>
          <w:color w:val="3E3E3E"/>
          <w:sz w:val="32"/>
          <w:szCs w:val="32"/>
        </w:rPr>
        <w:t>相关名词解释</w:t>
      </w:r>
    </w:p>
    <w:p w:rsidR="00A442E2" w:rsidRPr="00A442E2" w:rsidRDefault="00A442E2" w:rsidP="00A442E2">
      <w:pPr>
        <w:ind w:firstLineChars="200" w:firstLine="640"/>
        <w:rPr>
          <w:rFonts w:ascii="仿宋" w:eastAsia="仿宋" w:hAnsi="微软雅黑" w:cs="宋体" w:hint="eastAsia"/>
          <w:color w:val="3E3E3E"/>
          <w:kern w:val="0"/>
          <w:sz w:val="32"/>
          <w:szCs w:val="32"/>
        </w:rPr>
      </w:pPr>
      <w:r w:rsidRPr="00A442E2">
        <w:rPr>
          <w:rFonts w:ascii="仿宋" w:eastAsia="仿宋" w:hAnsi="微软雅黑" w:cs="宋体" w:hint="eastAsia"/>
          <w:color w:val="3E3E3E"/>
          <w:kern w:val="0"/>
          <w:sz w:val="32"/>
          <w:szCs w:val="32"/>
        </w:rPr>
        <w:t>1、一般公共预算拨款收入：指县级财政当年拨付的资金。</w:t>
      </w:r>
    </w:p>
    <w:p w:rsidR="00A442E2" w:rsidRPr="00A442E2" w:rsidRDefault="00A442E2" w:rsidP="00A442E2">
      <w:pPr>
        <w:rPr>
          <w:rFonts w:ascii="仿宋" w:eastAsia="仿宋" w:hAnsi="微软雅黑" w:cs="宋体" w:hint="eastAsia"/>
          <w:color w:val="3E3E3E"/>
          <w:kern w:val="0"/>
          <w:sz w:val="32"/>
          <w:szCs w:val="32"/>
        </w:rPr>
      </w:pPr>
      <w:r w:rsidRPr="00A442E2">
        <w:rPr>
          <w:rFonts w:ascii="仿宋" w:eastAsia="仿宋" w:hAnsi="微软雅黑" w:cs="宋体" w:hint="eastAsia"/>
          <w:color w:val="3E3E3E"/>
          <w:kern w:val="0"/>
          <w:sz w:val="32"/>
          <w:szCs w:val="32"/>
        </w:rPr>
        <w:t xml:space="preserve">    2、事业收入：指事业单位开展专业业务活动及辅助活动所取得的收入。</w:t>
      </w:r>
    </w:p>
    <w:p w:rsidR="00A442E2" w:rsidRPr="00A442E2" w:rsidRDefault="00A442E2" w:rsidP="00A442E2">
      <w:pPr>
        <w:rPr>
          <w:rFonts w:ascii="仿宋" w:eastAsia="仿宋" w:hAnsi="微软雅黑" w:cs="宋体" w:hint="eastAsia"/>
          <w:color w:val="3E3E3E"/>
          <w:kern w:val="0"/>
          <w:sz w:val="32"/>
          <w:szCs w:val="32"/>
        </w:rPr>
      </w:pPr>
      <w:r w:rsidRPr="00A442E2">
        <w:rPr>
          <w:rFonts w:ascii="仿宋" w:eastAsia="仿宋" w:hAnsi="微软雅黑" w:cs="宋体" w:hint="eastAsia"/>
          <w:color w:val="3E3E3E"/>
          <w:kern w:val="0"/>
          <w:sz w:val="32"/>
          <w:szCs w:val="32"/>
        </w:rPr>
        <w:t xml:space="preserve">    3、其他收入：指除上述“财政拨款收入”、“事业收入”等以外的收入。主要是按规定动用的租房收入、存款利息收入等。</w:t>
      </w:r>
    </w:p>
    <w:p w:rsidR="00A442E2" w:rsidRPr="00A442E2" w:rsidRDefault="00A442E2" w:rsidP="00A442E2">
      <w:pPr>
        <w:rPr>
          <w:rFonts w:ascii="仿宋" w:eastAsia="仿宋" w:hAnsi="微软雅黑" w:cs="宋体" w:hint="eastAsia"/>
          <w:color w:val="3E3E3E"/>
          <w:kern w:val="0"/>
          <w:sz w:val="32"/>
          <w:szCs w:val="32"/>
        </w:rPr>
      </w:pPr>
      <w:r w:rsidRPr="00A442E2">
        <w:rPr>
          <w:rFonts w:ascii="仿宋" w:eastAsia="仿宋" w:hAnsi="微软雅黑" w:cs="宋体" w:hint="eastAsia"/>
          <w:color w:val="3E3E3E"/>
          <w:kern w:val="0"/>
          <w:sz w:val="32"/>
          <w:szCs w:val="32"/>
        </w:rPr>
        <w:lastRenderedPageBreak/>
        <w:t xml:space="preserve">    4、基本支出：指为保障机构正常运转、完成日常工作任务而发生的人员支出和公用支出。</w:t>
      </w:r>
    </w:p>
    <w:p w:rsidR="00A442E2" w:rsidRPr="00A442E2" w:rsidRDefault="00A442E2" w:rsidP="00A442E2">
      <w:pPr>
        <w:rPr>
          <w:rFonts w:ascii="仿宋" w:eastAsia="仿宋" w:hAnsi="微软雅黑" w:cs="宋体" w:hint="eastAsia"/>
          <w:color w:val="3E3E3E"/>
          <w:kern w:val="0"/>
          <w:sz w:val="32"/>
          <w:szCs w:val="32"/>
        </w:rPr>
      </w:pPr>
      <w:r w:rsidRPr="00A442E2">
        <w:rPr>
          <w:rFonts w:ascii="仿宋" w:eastAsia="仿宋" w:hAnsi="微软雅黑" w:cs="宋体" w:hint="eastAsia"/>
          <w:color w:val="3E3E3E"/>
          <w:kern w:val="0"/>
          <w:sz w:val="32"/>
          <w:szCs w:val="32"/>
        </w:rPr>
        <w:t xml:space="preserve">    5、项目支出：指在基本支出之外为完成特定行政任务和事业发展目标所发生的支出。</w:t>
      </w:r>
    </w:p>
    <w:p w:rsidR="00A442E2" w:rsidRPr="00A442E2" w:rsidRDefault="00A442E2" w:rsidP="00A442E2">
      <w:pPr>
        <w:rPr>
          <w:rFonts w:ascii="仿宋" w:eastAsia="仿宋" w:hAnsi="微软雅黑" w:cs="宋体" w:hint="eastAsia"/>
          <w:color w:val="3E3E3E"/>
          <w:kern w:val="0"/>
          <w:sz w:val="32"/>
          <w:szCs w:val="32"/>
        </w:rPr>
      </w:pPr>
      <w:r w:rsidRPr="00A442E2">
        <w:rPr>
          <w:rFonts w:ascii="仿宋" w:eastAsia="仿宋" w:hAnsi="微软雅黑" w:cs="宋体" w:hint="eastAsia"/>
          <w:color w:val="3E3E3E"/>
          <w:kern w:val="0"/>
          <w:sz w:val="32"/>
          <w:szCs w:val="32"/>
        </w:rPr>
        <w:t xml:space="preserve">    6、上缴上级支出：指下级单位上缴上级的支出。</w:t>
      </w:r>
    </w:p>
    <w:p w:rsidR="00A442E2" w:rsidRPr="00A442E2" w:rsidRDefault="00A442E2" w:rsidP="00A442E2">
      <w:pPr>
        <w:rPr>
          <w:rFonts w:ascii="仿宋" w:eastAsia="仿宋" w:hAnsi="微软雅黑" w:cs="宋体" w:hint="eastAsia"/>
          <w:color w:val="3E3E3E"/>
          <w:kern w:val="0"/>
          <w:sz w:val="32"/>
          <w:szCs w:val="32"/>
        </w:rPr>
      </w:pPr>
      <w:r w:rsidRPr="00A442E2">
        <w:rPr>
          <w:rFonts w:ascii="仿宋" w:eastAsia="仿宋" w:hAnsi="微软雅黑" w:cs="宋体" w:hint="eastAsia"/>
          <w:color w:val="3E3E3E"/>
          <w:kern w:val="0"/>
          <w:sz w:val="32"/>
          <w:szCs w:val="32"/>
        </w:rPr>
        <w:t xml:space="preserve">    7、“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62535F" w:rsidRPr="00FB0DB9" w:rsidRDefault="00A442E2" w:rsidP="00A442E2">
      <w:pPr>
        <w:rPr>
          <w:rFonts w:ascii="仿宋" w:eastAsia="仿宋" w:hAnsi="仿宋"/>
          <w:sz w:val="32"/>
          <w:szCs w:val="32"/>
        </w:rPr>
      </w:pPr>
      <w:r w:rsidRPr="00A442E2">
        <w:rPr>
          <w:rFonts w:ascii="仿宋" w:eastAsia="仿宋" w:hAnsi="微软雅黑" w:cs="宋体" w:hint="eastAsia"/>
          <w:color w:val="3E3E3E"/>
          <w:kern w:val="0"/>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62535F" w:rsidRPr="00FB0DB9" w:rsidSect="00782A9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CD" w:rsidRDefault="00245ECD" w:rsidP="00F40E9C">
      <w:r>
        <w:separator/>
      </w:r>
    </w:p>
  </w:endnote>
  <w:endnote w:type="continuationSeparator" w:id="0">
    <w:p w:rsidR="00245ECD" w:rsidRDefault="00245ECD" w:rsidP="00F40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宋体-方正超大字符集">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方正书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CD" w:rsidRDefault="00245ECD" w:rsidP="00F40E9C">
      <w:r>
        <w:separator/>
      </w:r>
    </w:p>
  </w:footnote>
  <w:footnote w:type="continuationSeparator" w:id="0">
    <w:p w:rsidR="00245ECD" w:rsidRDefault="00245ECD" w:rsidP="00F40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4A8F"/>
    <w:multiLevelType w:val="hybridMultilevel"/>
    <w:tmpl w:val="CFC8C22E"/>
    <w:lvl w:ilvl="0" w:tplc="DB04CA4A">
      <w:start w:val="1"/>
      <w:numFmt w:val="none"/>
      <w:lvlText w:val="一、"/>
      <w:lvlJc w:val="left"/>
      <w:pPr>
        <w:ind w:left="2010" w:hanging="720"/>
      </w:pPr>
      <w:rPr>
        <w:rFonts w:hint="default"/>
      </w:rPr>
    </w:lvl>
    <w:lvl w:ilvl="1" w:tplc="04090019" w:tentative="1">
      <w:start w:val="1"/>
      <w:numFmt w:val="lowerLetter"/>
      <w:lvlText w:val="%2)"/>
      <w:lvlJc w:val="left"/>
      <w:pPr>
        <w:ind w:left="2130" w:hanging="420"/>
      </w:pPr>
    </w:lvl>
    <w:lvl w:ilvl="2" w:tplc="0409001B" w:tentative="1">
      <w:start w:val="1"/>
      <w:numFmt w:val="lowerRoman"/>
      <w:lvlText w:val="%3."/>
      <w:lvlJc w:val="right"/>
      <w:pPr>
        <w:ind w:left="2550" w:hanging="420"/>
      </w:pPr>
    </w:lvl>
    <w:lvl w:ilvl="3" w:tplc="0409000F" w:tentative="1">
      <w:start w:val="1"/>
      <w:numFmt w:val="decimal"/>
      <w:lvlText w:val="%4."/>
      <w:lvlJc w:val="left"/>
      <w:pPr>
        <w:ind w:left="2970" w:hanging="420"/>
      </w:pPr>
    </w:lvl>
    <w:lvl w:ilvl="4" w:tplc="04090019" w:tentative="1">
      <w:start w:val="1"/>
      <w:numFmt w:val="lowerLetter"/>
      <w:lvlText w:val="%5)"/>
      <w:lvlJc w:val="left"/>
      <w:pPr>
        <w:ind w:left="3390" w:hanging="420"/>
      </w:pPr>
    </w:lvl>
    <w:lvl w:ilvl="5" w:tplc="0409001B" w:tentative="1">
      <w:start w:val="1"/>
      <w:numFmt w:val="lowerRoman"/>
      <w:lvlText w:val="%6."/>
      <w:lvlJc w:val="right"/>
      <w:pPr>
        <w:ind w:left="3810" w:hanging="420"/>
      </w:pPr>
    </w:lvl>
    <w:lvl w:ilvl="6" w:tplc="0409000F" w:tentative="1">
      <w:start w:val="1"/>
      <w:numFmt w:val="decimal"/>
      <w:lvlText w:val="%7."/>
      <w:lvlJc w:val="left"/>
      <w:pPr>
        <w:ind w:left="4230" w:hanging="420"/>
      </w:pPr>
    </w:lvl>
    <w:lvl w:ilvl="7" w:tplc="04090019" w:tentative="1">
      <w:start w:val="1"/>
      <w:numFmt w:val="lowerLetter"/>
      <w:lvlText w:val="%8)"/>
      <w:lvlJc w:val="left"/>
      <w:pPr>
        <w:ind w:left="4650" w:hanging="420"/>
      </w:pPr>
    </w:lvl>
    <w:lvl w:ilvl="8" w:tplc="0409001B" w:tentative="1">
      <w:start w:val="1"/>
      <w:numFmt w:val="lowerRoman"/>
      <w:lvlText w:val="%9."/>
      <w:lvlJc w:val="right"/>
      <w:pPr>
        <w:ind w:left="507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B5F"/>
    <w:rsid w:val="00023737"/>
    <w:rsid w:val="00041C75"/>
    <w:rsid w:val="0006706E"/>
    <w:rsid w:val="000B6CB6"/>
    <w:rsid w:val="001161E8"/>
    <w:rsid w:val="001165C5"/>
    <w:rsid w:val="0013566E"/>
    <w:rsid w:val="00171CDA"/>
    <w:rsid w:val="001A19FD"/>
    <w:rsid w:val="001B3322"/>
    <w:rsid w:val="001D2614"/>
    <w:rsid w:val="001F158B"/>
    <w:rsid w:val="00202B65"/>
    <w:rsid w:val="00245ECD"/>
    <w:rsid w:val="002574E3"/>
    <w:rsid w:val="0027132B"/>
    <w:rsid w:val="0027749E"/>
    <w:rsid w:val="002E657F"/>
    <w:rsid w:val="0032125E"/>
    <w:rsid w:val="00327E94"/>
    <w:rsid w:val="00332A07"/>
    <w:rsid w:val="003812B4"/>
    <w:rsid w:val="00391D88"/>
    <w:rsid w:val="004141EC"/>
    <w:rsid w:val="004B5FA8"/>
    <w:rsid w:val="004E71E0"/>
    <w:rsid w:val="004F07EC"/>
    <w:rsid w:val="005474AD"/>
    <w:rsid w:val="005A63E2"/>
    <w:rsid w:val="005B0664"/>
    <w:rsid w:val="005B08B1"/>
    <w:rsid w:val="005E3336"/>
    <w:rsid w:val="0062535F"/>
    <w:rsid w:val="00637DB8"/>
    <w:rsid w:val="00670531"/>
    <w:rsid w:val="00673359"/>
    <w:rsid w:val="0068590B"/>
    <w:rsid w:val="006A6F3F"/>
    <w:rsid w:val="006D1D14"/>
    <w:rsid w:val="006D233C"/>
    <w:rsid w:val="00764855"/>
    <w:rsid w:val="00782A9D"/>
    <w:rsid w:val="007B2A60"/>
    <w:rsid w:val="007C4C96"/>
    <w:rsid w:val="0081439C"/>
    <w:rsid w:val="008529A8"/>
    <w:rsid w:val="008531F7"/>
    <w:rsid w:val="00867BE1"/>
    <w:rsid w:val="008867D8"/>
    <w:rsid w:val="00887BEB"/>
    <w:rsid w:val="008F7B5F"/>
    <w:rsid w:val="00976A2F"/>
    <w:rsid w:val="009C2117"/>
    <w:rsid w:val="00A23DD4"/>
    <w:rsid w:val="00A40EF4"/>
    <w:rsid w:val="00A442E2"/>
    <w:rsid w:val="00A6738A"/>
    <w:rsid w:val="00A7151A"/>
    <w:rsid w:val="00A734D1"/>
    <w:rsid w:val="00A73E92"/>
    <w:rsid w:val="00AA3162"/>
    <w:rsid w:val="00AB0267"/>
    <w:rsid w:val="00AE106C"/>
    <w:rsid w:val="00B42CA6"/>
    <w:rsid w:val="00B83EC9"/>
    <w:rsid w:val="00B96268"/>
    <w:rsid w:val="00B97267"/>
    <w:rsid w:val="00BA0234"/>
    <w:rsid w:val="00C249FC"/>
    <w:rsid w:val="00C305E5"/>
    <w:rsid w:val="00C477D3"/>
    <w:rsid w:val="00C75AC8"/>
    <w:rsid w:val="00C9300C"/>
    <w:rsid w:val="00CF23D9"/>
    <w:rsid w:val="00CF3382"/>
    <w:rsid w:val="00D935BE"/>
    <w:rsid w:val="00DC6A45"/>
    <w:rsid w:val="00DF38AF"/>
    <w:rsid w:val="00E327AC"/>
    <w:rsid w:val="00E546C4"/>
    <w:rsid w:val="00E5562E"/>
    <w:rsid w:val="00E64048"/>
    <w:rsid w:val="00E74EF5"/>
    <w:rsid w:val="00EA1651"/>
    <w:rsid w:val="00EB3F6F"/>
    <w:rsid w:val="00EC62C8"/>
    <w:rsid w:val="00EF3164"/>
    <w:rsid w:val="00F27FBE"/>
    <w:rsid w:val="00F30CF9"/>
    <w:rsid w:val="00F3793F"/>
    <w:rsid w:val="00F40E9C"/>
    <w:rsid w:val="00F507DD"/>
    <w:rsid w:val="00F7202A"/>
    <w:rsid w:val="00F83D5A"/>
    <w:rsid w:val="00FB0DB9"/>
    <w:rsid w:val="00FD5471"/>
    <w:rsid w:val="00FE6A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FC"/>
    <w:pPr>
      <w:widowControl w:val="0"/>
      <w:jc w:val="both"/>
    </w:pPr>
    <w:rPr>
      <w:kern w:val="2"/>
      <w:sz w:val="21"/>
      <w:szCs w:val="22"/>
    </w:rPr>
  </w:style>
  <w:style w:type="paragraph" w:styleId="2">
    <w:name w:val="heading 2"/>
    <w:basedOn w:val="a"/>
    <w:link w:val="2Char"/>
    <w:uiPriority w:val="99"/>
    <w:qFormat/>
    <w:rsid w:val="008F7B5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8F7B5F"/>
    <w:rPr>
      <w:rFonts w:ascii="宋体" w:eastAsia="宋体" w:hAnsi="宋体" w:cs="宋体"/>
      <w:b/>
      <w:bCs/>
      <w:kern w:val="0"/>
      <w:sz w:val="36"/>
      <w:szCs w:val="36"/>
    </w:rPr>
  </w:style>
  <w:style w:type="paragraph" w:styleId="a3">
    <w:name w:val="Normal (Web)"/>
    <w:basedOn w:val="a"/>
    <w:uiPriority w:val="99"/>
    <w:semiHidden/>
    <w:rsid w:val="008F7B5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8F7B5F"/>
    <w:rPr>
      <w:rFonts w:cs="Times New Roman"/>
      <w:b/>
      <w:bCs/>
    </w:rPr>
  </w:style>
  <w:style w:type="character" w:customStyle="1" w:styleId="apple-converted-space">
    <w:name w:val="apple-converted-space"/>
    <w:basedOn w:val="a0"/>
    <w:uiPriority w:val="99"/>
    <w:rsid w:val="008F7B5F"/>
    <w:rPr>
      <w:rFonts w:cs="Times New Roman"/>
    </w:rPr>
  </w:style>
  <w:style w:type="paragraph" w:styleId="a5">
    <w:name w:val="header"/>
    <w:basedOn w:val="a"/>
    <w:link w:val="Char"/>
    <w:uiPriority w:val="99"/>
    <w:semiHidden/>
    <w:rsid w:val="00F40E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F40E9C"/>
    <w:rPr>
      <w:rFonts w:cs="Times New Roman"/>
      <w:sz w:val="18"/>
      <w:szCs w:val="18"/>
    </w:rPr>
  </w:style>
  <w:style w:type="paragraph" w:styleId="a6">
    <w:name w:val="footer"/>
    <w:basedOn w:val="a"/>
    <w:link w:val="Char0"/>
    <w:uiPriority w:val="99"/>
    <w:semiHidden/>
    <w:rsid w:val="00F40E9C"/>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F40E9C"/>
    <w:rPr>
      <w:rFonts w:cs="Times New Roman"/>
      <w:sz w:val="18"/>
      <w:szCs w:val="18"/>
    </w:rPr>
  </w:style>
  <w:style w:type="paragraph" w:styleId="1">
    <w:name w:val="toc 1"/>
    <w:basedOn w:val="a"/>
    <w:next w:val="a"/>
    <w:autoRedefine/>
    <w:locked/>
    <w:rsid w:val="0068590B"/>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939608689">
      <w:marLeft w:val="0"/>
      <w:marRight w:val="0"/>
      <w:marTop w:val="0"/>
      <w:marBottom w:val="0"/>
      <w:divBdr>
        <w:top w:val="none" w:sz="0" w:space="0" w:color="auto"/>
        <w:left w:val="none" w:sz="0" w:space="0" w:color="auto"/>
        <w:bottom w:val="none" w:sz="0" w:space="0" w:color="auto"/>
        <w:right w:val="none" w:sz="0" w:space="0" w:color="auto"/>
      </w:divBdr>
    </w:div>
    <w:div w:id="939608690">
      <w:marLeft w:val="0"/>
      <w:marRight w:val="0"/>
      <w:marTop w:val="0"/>
      <w:marBottom w:val="0"/>
      <w:divBdr>
        <w:top w:val="none" w:sz="0" w:space="0" w:color="auto"/>
        <w:left w:val="none" w:sz="0" w:space="0" w:color="auto"/>
        <w:bottom w:val="none" w:sz="0" w:space="0" w:color="auto"/>
        <w:right w:val="none" w:sz="0" w:space="0" w:color="auto"/>
      </w:divBdr>
    </w:div>
    <w:div w:id="1168984663">
      <w:bodyDiv w:val="1"/>
      <w:marLeft w:val="0"/>
      <w:marRight w:val="0"/>
      <w:marTop w:val="0"/>
      <w:marBottom w:val="0"/>
      <w:divBdr>
        <w:top w:val="none" w:sz="0" w:space="0" w:color="auto"/>
        <w:left w:val="none" w:sz="0" w:space="0" w:color="auto"/>
        <w:bottom w:val="none" w:sz="0" w:space="0" w:color="auto"/>
        <w:right w:val="none" w:sz="0" w:space="0" w:color="auto"/>
      </w:divBdr>
    </w:div>
    <w:div w:id="19562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623397-1E8E-4210-8C26-D1FCE403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14</Pages>
  <Words>5522</Words>
  <Characters>851</Characters>
  <Application>Microsoft Office Word</Application>
  <DocSecurity>0</DocSecurity>
  <Lines>7</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49</cp:revision>
  <dcterms:created xsi:type="dcterms:W3CDTF">2017-09-11T09:29:00Z</dcterms:created>
  <dcterms:modified xsi:type="dcterms:W3CDTF">2017-11-09T22:46:00Z</dcterms:modified>
</cp:coreProperties>
</file>